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A4" w:rsidRDefault="00907FD6" w:rsidP="006A6CA4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A6C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Особые образовательные потребности различаются у </w:t>
      </w:r>
      <w:proofErr w:type="gramStart"/>
      <w:r w:rsidRPr="006A6C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слабослышащих</w:t>
      </w:r>
      <w:proofErr w:type="gramEnd"/>
      <w:r w:rsidRPr="006A6C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 позднооглохших обучающихся </w:t>
      </w:r>
    </w:p>
    <w:p w:rsidR="006A6CA4" w:rsidRPr="006A6CA4" w:rsidRDefault="006A6CA4" w:rsidP="006A6CA4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07FD6" w:rsidRPr="006A6CA4" w:rsidRDefault="00907FD6" w:rsidP="006A6CA4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категорий,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ограниченными возможностями:</w:t>
      </w:r>
    </w:p>
    <w:p w:rsidR="00907FD6" w:rsidRPr="006A6CA4" w:rsidRDefault="00907FD6" w:rsidP="006A6CA4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обучение должно начинаться сразу после выявления первичного нарушения развития;</w:t>
      </w:r>
    </w:p>
    <w:p w:rsidR="00907FD6" w:rsidRPr="006A6CA4" w:rsidRDefault="00907FD6" w:rsidP="006A6CA4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обеспечить особую пространственную и временную организацию образовательной среды, в том числе с учетом дополнительных нарушений здоровья слабослышащих и позднооглохших обучающихся, а также использование разных типов звукоусиливающей аппаратуры (коллективного и индивидуального пользования) в ходе всего образовательно – коррекционного процесса;</w:t>
      </w:r>
    </w:p>
    <w:p w:rsidR="00907FD6" w:rsidRPr="006A6CA4" w:rsidRDefault="00907FD6" w:rsidP="006A6CA4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введение в содержание обучения специальных разделов учебных дисциплин и специальных предметов, не присутствующих в Программе, адресованной нормально развивающимся сверстникам;</w:t>
      </w:r>
    </w:p>
    <w:p w:rsidR="00907FD6" w:rsidRPr="006A6CA4" w:rsidRDefault="00907FD6" w:rsidP="006A6CA4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обеспечение непрерывности коррекционно-развивающего процесса, реализуемого, как через содержание образовательных областей и внеурочной деятельности, так и через специальные занятия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развивающей области;</w:t>
      </w:r>
    </w:p>
    <w:p w:rsidR="00907FD6" w:rsidRPr="006A6CA4" w:rsidRDefault="00907FD6" w:rsidP="006A6CA4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использование специальных методов, приёмов и средств обучения (в том числе специализированных компьютерных технологий), обеспечивающих реализацию «обходных путей» обучения;</w:t>
      </w:r>
    </w:p>
    <w:p w:rsidR="00907FD6" w:rsidRPr="006A6CA4" w:rsidRDefault="00907FD6" w:rsidP="006A6CA4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индивидуализация обучения слабослышащих и позднооглохших обучающихся с учетом их возможностей и особых образовательных потребностей;</w:t>
      </w:r>
    </w:p>
    <w:p w:rsidR="00907FD6" w:rsidRPr="006A6CA4" w:rsidRDefault="00907FD6" w:rsidP="006A6CA4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максимальное расширение образовательного пространства – выход за пределы образовательной организации;</w:t>
      </w:r>
    </w:p>
    <w:p w:rsidR="00907FD6" w:rsidRPr="006A6CA4" w:rsidRDefault="00907FD6" w:rsidP="006A6CA4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обеспечить взаимодействие всех участников образовательного процесса с целью реализации единых подходов в решении образовательно – коррекционных задач, специальную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педагогическую поддержку семье, воспитывающей ребенка с нарушением слуха. </w:t>
      </w:r>
    </w:p>
    <w:p w:rsidR="00907FD6" w:rsidRPr="006A6CA4" w:rsidRDefault="00907FD6" w:rsidP="006A6CA4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Принципиальное значение имеет удовлетворение особых образовательных потребностей слабослышащих и позднооглохших детей</w:t>
      </w:r>
      <w:r w:rsidRPr="006A6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6A6CA4" w:rsidRPr="006A6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2.1</w:t>
      </w:r>
      <w:r w:rsid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включая: </w:t>
      </w:r>
    </w:p>
    <w:p w:rsidR="00907FD6" w:rsidRPr="006A6CA4" w:rsidRDefault="00907FD6" w:rsidP="006A6CA4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при необходимости сроков освоения адаптированной основной образовательной программы начального общего образования: при реализации;</w:t>
      </w: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ru-RU"/>
        </w:rPr>
        <w:t xml:space="preserve"> </w:t>
      </w:r>
    </w:p>
    <w:p w:rsidR="00907FD6" w:rsidRPr="006A6CA4" w:rsidRDefault="00907FD6" w:rsidP="006A6CA4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обучения, обеспечивающие деловую и эмоционально комфортную атмосферу, способствующую качественному образованию и личностному развитию обучающихся, формированию активного сотрудничества  детей в разных видах учебной и внеурочной деятельности, расширению их социального опыта, взаимодействия 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в том числе, имеющими нормальный слух; постепенное расширение образовательного пространства, выходящего за пределы образовательной организации;</w:t>
      </w:r>
    </w:p>
    <w:p w:rsidR="00907FD6" w:rsidRPr="006A6CA4" w:rsidRDefault="00907FD6" w:rsidP="006A6CA4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реализация на общеобразовательных уроках и в процессе внеурочной деятельности целевых установок, направленных на коррекцию отклонений в развитии и профилактику возникновения вторичных отклонений; создание условий для развития у обучающихся  инициативы, познавательной активности, в том числе за счет привлечения к участию в различных (доступных) видах деятельности;</w:t>
      </w:r>
      <w:proofErr w:type="gramEnd"/>
    </w:p>
    <w:p w:rsidR="00907FD6" w:rsidRPr="006A6CA4" w:rsidRDefault="00907FD6" w:rsidP="006A6CA4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специфики восприятия и переработки информации, овладения учебным материалом при организации обучения и оценке достижений;</w:t>
      </w:r>
    </w:p>
    <w:p w:rsidR="00907FD6" w:rsidRPr="006A6CA4" w:rsidRDefault="00907FD6" w:rsidP="006A6CA4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специальной помощи в осмыслении, упорядочивании, дифференциации и речевом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опосредовании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индивидуального жизненного опыта, включая впечатления, наблюдения, действия, воспоминания, представления о будущем; в развитии понимания взаимоотношений между людьми, связи событий, поступков, их мотивов, настроений; в </w:t>
      </w: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осознании собственных возможностей и ограничений, прав и обязанностей; в формировании умений проявлять внимание к жизни близких людей, друзей;</w:t>
      </w:r>
      <w:proofErr w:type="gramEnd"/>
    </w:p>
    <w:p w:rsidR="00907FD6" w:rsidRPr="006A6CA4" w:rsidRDefault="00907FD6" w:rsidP="006A6CA4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и систематическое развитие словесной речи (в устной и письменной формах), формирование умений обучающихся использовать устную речь по всему спектру коммуникативных ситуаций (задавать вопросы, договариваться, выражать свое мнение, обсуждать мысли и чувства, дополнять и уточнять смысл высказывания и др.);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в образовательно – коррекционном процессе соотношения устной, письменной, устно 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актильной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жестовой речи с учетом особенностей разных категорий слабослышащих и позднооглохших детей, обеспечения их качественного образования, развития коммуникативных навыков,  социальной адаптации и интеграции в обществе; </w:t>
      </w:r>
    </w:p>
    <w:p w:rsidR="00907FD6" w:rsidRPr="006A6CA4" w:rsidRDefault="00907FD6" w:rsidP="006A6CA4">
      <w:pPr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обучающимися в целях реализации собственных познавательных, социокультурных и коммуникативных потребностей вербальных и невербальных средств коммуникации с учетом владения ими партнерами по общению (в том числе, применение русского жестового языка в общении, прежде всего, с лицами, имеющими нарушения слуха), а также с учетом ситуации и задач общения; </w:t>
      </w:r>
    </w:p>
    <w:p w:rsidR="00907FD6" w:rsidRPr="006A6CA4" w:rsidRDefault="00907FD6" w:rsidP="006A6CA4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систематической специальной (коррекционной) работы по формированию и развитию речевого слуха,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слухозрительного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устной речи, ее произносительной стороны, восприятия неречевых звучаний, включая музыку (с помощью звукоусиливающей аппаратуры); развитие умений пользоваться индивидуальными слуховыми аппаратами или/и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кохлеарными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иплантами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проводной и беспроводной звукоусиливающей аппаратурой коллективного и индивидуального пользования;</w:t>
      </w:r>
    </w:p>
    <w:p w:rsidR="00907FD6" w:rsidRPr="006A6CA4" w:rsidRDefault="00907FD6" w:rsidP="006A6CA4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психолого-педагогической работы по их коррекции;</w:t>
      </w:r>
      <w:proofErr w:type="gramEnd"/>
    </w:p>
    <w:p w:rsidR="00907FD6" w:rsidRPr="006A6CA4" w:rsidRDefault="00907FD6" w:rsidP="006A6CA4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обучающимся необходимой медицинской помощи с учётом имеющихся ограничений здоровья, в том числе, на основе сетевого взаимодействия;</w:t>
      </w:r>
      <w:proofErr w:type="gramEnd"/>
    </w:p>
    <w:p w:rsidR="00907FD6" w:rsidRPr="006A6CA4" w:rsidRDefault="00907FD6" w:rsidP="006A6CA4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при удовлетворении особых образовательных потребностей каждого обучающегося, можно открыть ему путь к полноценному качественному образованию.</w:t>
      </w:r>
    </w:p>
    <w:p w:rsidR="0007166F" w:rsidRPr="006A6CA4" w:rsidRDefault="0007166F" w:rsidP="006A6C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spacing w:val="-2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b/>
          <w:color w:val="00000A"/>
          <w:spacing w:val="-2"/>
          <w:kern w:val="1"/>
          <w:sz w:val="24"/>
          <w:szCs w:val="24"/>
        </w:rPr>
        <w:t>Особые образовательные потребности слабослышащих и позднооглохших обучающихся вариант 2.2.</w:t>
      </w:r>
    </w:p>
    <w:p w:rsidR="0007166F" w:rsidRPr="006A6CA4" w:rsidRDefault="0007166F" w:rsidP="006A6C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Особые образовательные потребности слабослышащих и позднооглохших обучающихся на основе АООП НОО (вариант 2.2) включают:</w:t>
      </w:r>
    </w:p>
    <w:p w:rsidR="0007166F" w:rsidRPr="006A6CA4" w:rsidRDefault="0007166F" w:rsidP="006A6CA4">
      <w:pPr>
        <w:numPr>
          <w:ilvl w:val="0"/>
          <w:numId w:val="15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обучения, обеспечивающие образовательно-коррекционную направленность всего образовательного процесса основе коммуникативно -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 -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ориетированного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при обязательном создании слухоречевой среды, целенаправленном и систематическом развитии словесной речи (в устной и письменной формах), познавательной деятельности, расширении жизненных компетенций слабослышащих и позднооглохших детей; </w:t>
      </w:r>
      <w:proofErr w:type="gramEnd"/>
    </w:p>
    <w:p w:rsidR="0007166F" w:rsidRPr="006A6CA4" w:rsidRDefault="0007166F" w:rsidP="006A6CA4">
      <w:pPr>
        <w:numPr>
          <w:ilvl w:val="0"/>
          <w:numId w:val="16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деловой и эмоционально комфортной атмосферы, способствующей качественному образованию и личностному развитию обучающихся, формированию активного сотрудничества  детей в разных видах учебной и внеурочной деятельности, расширению их социального опыта, взаимодействия 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в том числе, имеющими нормальный слух;</w:t>
      </w:r>
    </w:p>
    <w:p w:rsidR="0007166F" w:rsidRPr="006A6CA4" w:rsidRDefault="0007166F" w:rsidP="006A6CA4">
      <w:pPr>
        <w:numPr>
          <w:ilvl w:val="0"/>
          <w:numId w:val="17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преодоление ситуативности, фрагментарности и однозначности понимания происходящего ребенком и его социокультурным окружением; </w:t>
      </w:r>
    </w:p>
    <w:p w:rsidR="0007166F" w:rsidRPr="006A6CA4" w:rsidRDefault="0007166F" w:rsidP="006A6CA4">
      <w:pPr>
        <w:numPr>
          <w:ilvl w:val="0"/>
          <w:numId w:val="18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специальную помощь 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осмыслении, упорядочивании, дифференциации и речевом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опосредовании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индивидуального жизненного опыта, впечатлений, наблюдений, действий, воспоминаний, представлений о будущем; </w:t>
      </w:r>
    </w:p>
    <w:p w:rsidR="0007166F" w:rsidRPr="006A6CA4" w:rsidRDefault="0007166F" w:rsidP="006A6CA4">
      <w:pPr>
        <w:numPr>
          <w:ilvl w:val="0"/>
          <w:numId w:val="19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специальную помощь в осознании своих возможностей и ограничений;</w:t>
      </w:r>
    </w:p>
    <w:p w:rsidR="0007166F" w:rsidRPr="006A6CA4" w:rsidRDefault="0007166F" w:rsidP="006A6CA4">
      <w:pPr>
        <w:numPr>
          <w:ilvl w:val="0"/>
          <w:numId w:val="20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специфики восприятия и переработки информации, овладения  учебным материалом в процессе обучения слабослышащих и позднооглохших детей и оценке их достижений; исключение формального освоения и накопления знаний;</w:t>
      </w:r>
    </w:p>
    <w:p w:rsidR="0007166F" w:rsidRPr="006A6CA4" w:rsidRDefault="0007166F" w:rsidP="006A6CA4">
      <w:pPr>
        <w:numPr>
          <w:ilvl w:val="0"/>
          <w:numId w:val="21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на уроках, занятиях, во внеурочное время соотношения устной, письменной, устно -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дактильной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(в устной и письменной формах) в ходе всего образовательн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коррекционного процесса; </w:t>
      </w:r>
    </w:p>
    <w:p w:rsidR="0007166F" w:rsidRPr="006A6CA4" w:rsidRDefault="0007166F" w:rsidP="006A6CA4">
      <w:pPr>
        <w:numPr>
          <w:ilvl w:val="0"/>
          <w:numId w:val="22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слабослышащими и позднооглохшими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познавательных, социокультурных и коммуникативных потребностей, разрешения возникающих трудностей и др.; </w:t>
      </w:r>
    </w:p>
    <w:p w:rsidR="0007166F" w:rsidRPr="006A6CA4" w:rsidRDefault="0007166F" w:rsidP="006A6CA4">
      <w:pPr>
        <w:numPr>
          <w:ilvl w:val="0"/>
          <w:numId w:val="23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обучающихся использовать устную речь по всему спектру коммуникативных ситуаций (задавать вопросы, договариваться, выражать свое мнение, обсуждать мысли и чувства, дополнять и уточнять смысл высказывания и др.); </w:t>
      </w:r>
    </w:p>
    <w:p w:rsidR="0007166F" w:rsidRPr="006A6CA4" w:rsidRDefault="0007166F" w:rsidP="006A6CA4">
      <w:pPr>
        <w:numPr>
          <w:ilvl w:val="0"/>
          <w:numId w:val="24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целенаправленное  и систематическое развитие речевого слуха, </w:t>
      </w:r>
      <w:proofErr w:type="spell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слухозрительного</w:t>
      </w:r>
      <w:proofErr w:type="spell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устной речи, ее произносительной стороны, восприятия неречевых звучаний, включая музыку, как важного условия овладения </w:t>
      </w:r>
      <w:proofErr w:type="gramStart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устной речью, речевым поведением, их более полноценного развития, качественного образования, социальной адаптации; </w:t>
      </w:r>
    </w:p>
    <w:p w:rsidR="0007166F" w:rsidRPr="006A6CA4" w:rsidRDefault="0007166F" w:rsidP="006A6CA4">
      <w:pPr>
        <w:numPr>
          <w:ilvl w:val="0"/>
          <w:numId w:val="25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пользоваться индивидуальными слуховыми аппаратами, звукоусиливающей аппаратурой коллективного и индивидуального пользования, следить за ее состоянием, оперативно обращаться за помощью в случае появления дискомфорта; </w:t>
      </w:r>
    </w:p>
    <w:p w:rsidR="0007166F" w:rsidRPr="006A6CA4" w:rsidRDefault="0007166F" w:rsidP="006A6CA4">
      <w:pPr>
        <w:numPr>
          <w:ilvl w:val="0"/>
          <w:numId w:val="26"/>
        </w:numPr>
        <w:suppressAutoHyphens/>
        <w:spacing w:after="0" w:line="240" w:lineRule="auto"/>
        <w:ind w:left="0" w:hanging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внимания слабослышащего и позднооглохшего ребенка к жизни близких людей, переживаниям близких взрослых и соучеников, специальная помощь в понимании взаимоотношений, связи событий, поступков и настроений, мотивов и последствий поступков своих и окружающих.</w:t>
      </w:r>
    </w:p>
    <w:p w:rsidR="00F47C77" w:rsidRPr="006A6CA4" w:rsidRDefault="00F47C77" w:rsidP="006A6CA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A"/>
          <w:spacing w:val="-2"/>
          <w:kern w:val="1"/>
          <w:sz w:val="24"/>
          <w:szCs w:val="24"/>
        </w:rPr>
      </w:pPr>
      <w:bookmarkStart w:id="0" w:name="_GoBack"/>
      <w:bookmarkEnd w:id="0"/>
      <w:r w:rsidRPr="006A6CA4">
        <w:rPr>
          <w:rFonts w:ascii="Times New Roman" w:eastAsia="Arial Unicode MS" w:hAnsi="Times New Roman" w:cs="Times New Roman"/>
          <w:b/>
          <w:color w:val="00000A"/>
          <w:spacing w:val="-2"/>
          <w:kern w:val="1"/>
          <w:sz w:val="24"/>
          <w:szCs w:val="24"/>
        </w:rPr>
        <w:t xml:space="preserve">Особые образовательные потребности слабослышащих и позднооглохших обучающихся с </w:t>
      </w:r>
      <w:r w:rsidRPr="006A6CA4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>легкой умственной отсталостью (интеллектуальными нарушениями) вариант 2.3.</w:t>
      </w:r>
    </w:p>
    <w:p w:rsidR="00F47C77" w:rsidRPr="006A6CA4" w:rsidRDefault="00F47C77" w:rsidP="006A6C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spacing w:val="-2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Осложненные варианты нарушенного развития обусловливают особые образовательные потребности этих детей и требуют специальные условия организации педагогического пространства, то есть наличие специальной полифункциональной образовательной среды в образовательной организации. Подобная среда позволяет осуществить постоянный медицинский контроль и обеспечить психолого-педагогическое сопровождение с учетом индивидуального </w:t>
      </w:r>
      <w:proofErr w:type="spellStart"/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>клинико</w:t>
      </w:r>
      <w:proofErr w:type="spellEnd"/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– психолог</w:t>
      </w:r>
      <w:proofErr w:type="gramStart"/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>о-</w:t>
      </w:r>
      <w:proofErr w:type="gramEnd"/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педагогического подхода, учитывающего особенности сложной структуры нарушения каждого слабослышащего и позднооглохшего обучающегося с </w:t>
      </w:r>
      <w:r w:rsidRPr="006A6CA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легкой умственной отсталостью (интеллектуальными нарушениями).</w:t>
      </w:r>
    </w:p>
    <w:p w:rsidR="00F47C77" w:rsidRPr="006A6CA4" w:rsidRDefault="00F47C77" w:rsidP="006A6CA4">
      <w:pPr>
        <w:suppressAutoHyphens/>
        <w:spacing w:after="0" w:line="240" w:lineRule="auto"/>
        <w:ind w:firstLine="68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>Обучение и воспитание таких детей может проходить по адаптированным основным общеобразовательным программам, ориентированным на ведущее нарушение развития.</w:t>
      </w:r>
    </w:p>
    <w:p w:rsidR="00F47C77" w:rsidRPr="006A6CA4" w:rsidRDefault="00F47C77" w:rsidP="006A6CA4">
      <w:pPr>
        <w:suppressAutoHyphens/>
        <w:spacing w:after="0" w:line="240" w:lineRule="auto"/>
        <w:ind w:firstLine="68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Комплексное психолого-педагогическое обследование каждого ученика позволяет определить прогноз его развития, организовать процедуру его клинико-психолого-педагогического сопровождения на разных этапах образования, как  в школе, так и в семье. </w:t>
      </w:r>
    </w:p>
    <w:p w:rsidR="00F47C77" w:rsidRPr="006A6CA4" w:rsidRDefault="00F47C77" w:rsidP="006A6CA4">
      <w:pPr>
        <w:numPr>
          <w:ilvl w:val="0"/>
          <w:numId w:val="7"/>
        </w:numPr>
        <w:tabs>
          <w:tab w:val="clear" w:pos="707"/>
          <w:tab w:val="num" w:pos="3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особых образовательных потребностей обучающихся входят: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раннее получение специальной помощи средствами образования; 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увеличение сроков освоения адаптированной основной образовательной программы начального общего образования;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уровня общего развития;</w:t>
      </w:r>
    </w:p>
    <w:p w:rsidR="00F47C77" w:rsidRPr="006A6CA4" w:rsidRDefault="00F47C77" w:rsidP="006A6CA4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  <w:t xml:space="preserve">формирование и развитие словесной речи (в устной и письменной форме) при использовании в качестве вспомогательных средств общения и обучения </w:t>
      </w:r>
      <w:proofErr w:type="spellStart"/>
      <w:r w:rsidRPr="006A6CA4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  <w:t>дактильной</w:t>
      </w:r>
      <w:proofErr w:type="spellEnd"/>
      <w:r w:rsidRPr="006A6CA4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  <w:t xml:space="preserve"> и жестовой речи;</w:t>
      </w:r>
    </w:p>
    <w:p w:rsidR="00F47C77" w:rsidRPr="006A6CA4" w:rsidRDefault="00F47C77" w:rsidP="006A6CA4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  <w:t>формирование элементарных операций наглядно-образной мыслительной деятельности: сравнение, обобщение;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A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специальная работа по формированию и развитию возможностей восприятия звучащего мира – слухового восприятия неречевых звучаний и речи, </w:t>
      </w:r>
      <w:proofErr w:type="spellStart"/>
      <w:r w:rsidRPr="006A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слухозрительного</w:t>
      </w:r>
      <w:proofErr w:type="spellEnd"/>
      <w:r w:rsidRPr="006A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восприятия устной речи, ее произносительной стороны, формированию умения использовать свои слуховые возможности в повседневной жизни, правильно пользоваться звукоусиливающей аппаратурой, следить за ее состоянием, оперативно обращаться за помощью в случае появления дискомфорта;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6A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осуществление систематической специальной (коррекционной) работы по формированию и коррекции произносительной стороны речи; освоения умения использовать устную речь по всему спектру коммуникативных ситуаций (задавать вопросы, договариваться, выражать свое мнение, обсуждать мысли и чувства и т.д.), использовать тон голоса, ударение и естественные жесты, чтобы дополнить и уточнить смысл, умения вести групповой разговор;</w:t>
      </w:r>
      <w:proofErr w:type="gramEnd"/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доступность содержания познавательных задач, реализуемых в процессе образования;</w:t>
      </w:r>
    </w:p>
    <w:p w:rsidR="00F47C77" w:rsidRPr="006A6CA4" w:rsidRDefault="00F47C77" w:rsidP="006A6CA4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bCs/>
          <w:snapToGrid w:val="0"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</w:rPr>
        <w:t>коррекция познавательной деятельности с широкой опорой на предметно-практическое обучение;</w:t>
      </w:r>
    </w:p>
    <w:p w:rsidR="00F47C77" w:rsidRPr="006A6CA4" w:rsidRDefault="00F47C77" w:rsidP="006A6CA4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6A6CA4">
        <w:rPr>
          <w:rFonts w:ascii="Times New Roman" w:eastAsia="Arial Unicode MS" w:hAnsi="Times New Roman" w:cs="Times New Roman"/>
          <w:snapToGrid w:val="0"/>
          <w:color w:val="00000A"/>
          <w:kern w:val="1"/>
          <w:sz w:val="24"/>
          <w:szCs w:val="24"/>
        </w:rPr>
        <w:t>обеспечение формирования (социальных) жизненных компетенций, способствующих получению образования и социальной адаптации обучающихся;</w:t>
      </w:r>
      <w:r w:rsidRPr="006A6CA4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помощь в осмыслении, упорядочивании, дифференциации и речевом </w:t>
      </w:r>
      <w:proofErr w:type="spellStart"/>
      <w:r w:rsidRPr="006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опосредовании</w:t>
      </w:r>
      <w:proofErr w:type="spellEnd"/>
      <w:r w:rsidRPr="006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жизненного опыта ребенка, «проработке» его впечатлений, наблюдений, действий, воспоминаний, представлений о будущем;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специфики восприятия и переработки информации при организации обучения и оценке достижений;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помощь в умении вступать в коммуникацию и для разрешения возникающих трудностей; 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системы, </w:t>
      </w:r>
      <w:proofErr w:type="spellStart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психических процессов и дополнительных нарушений </w:t>
      </w:r>
      <w:proofErr w:type="gramStart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proofErr w:type="gramEnd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дств ст</w:t>
      </w:r>
      <w:proofErr w:type="gramEnd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имуляции деятельности и поведения обучающихся, демонстрирующих доброжелательное и уважительное отношение к ним;</w:t>
      </w:r>
    </w:p>
    <w:p w:rsidR="00F47C77" w:rsidRPr="006A6CA4" w:rsidRDefault="00F47C77" w:rsidP="006A6CA4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стимуляция познавательной активности, формирование позитивного отношения к окружающему миру;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систематической специальной психолого-педагогической работы по их коррекции;</w:t>
      </w:r>
    </w:p>
    <w:p w:rsidR="00F47C77" w:rsidRPr="006A6CA4" w:rsidRDefault="00F47C77" w:rsidP="006A6CA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6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обучающимся необходимой медицинской помощи с учётом имеющихся ограничений здоровья, в том числе, на основе сетевого взаимодействия. </w:t>
      </w:r>
      <w:proofErr w:type="gramEnd"/>
    </w:p>
    <w:p w:rsidR="00F47C77" w:rsidRPr="006A6CA4" w:rsidRDefault="00F47C77" w:rsidP="006A6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7C77" w:rsidRPr="006A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B2B"/>
    <w:multiLevelType w:val="multilevel"/>
    <w:tmpl w:val="FFFFFFFF"/>
    <w:styleLink w:val="List17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">
    <w:nsid w:val="06E70D51"/>
    <w:multiLevelType w:val="multilevel"/>
    <w:tmpl w:val="FFFFFFFF"/>
    <w:styleLink w:val="List8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2">
    <w:nsid w:val="0D5659E1"/>
    <w:multiLevelType w:val="multilevel"/>
    <w:tmpl w:val="FFFFFFFF"/>
    <w:styleLink w:val="List7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3">
    <w:nsid w:val="0E3D664A"/>
    <w:multiLevelType w:val="multilevel"/>
    <w:tmpl w:val="FFFFFFFF"/>
    <w:styleLink w:val="List6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4">
    <w:nsid w:val="0EB13E9A"/>
    <w:multiLevelType w:val="multilevel"/>
    <w:tmpl w:val="FFFFFFFF"/>
    <w:styleLink w:val="List1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5">
    <w:nsid w:val="169E6673"/>
    <w:multiLevelType w:val="multilevel"/>
    <w:tmpl w:val="FFFFFFFF"/>
    <w:styleLink w:val="List14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6">
    <w:nsid w:val="1FAA764A"/>
    <w:multiLevelType w:val="multilevel"/>
    <w:tmpl w:val="FFFFFFFF"/>
    <w:styleLink w:val="List1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7">
    <w:nsid w:val="219337FD"/>
    <w:multiLevelType w:val="multilevel"/>
    <w:tmpl w:val="FFFFFFFF"/>
    <w:styleLink w:val="List1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8">
    <w:nsid w:val="21A310E3"/>
    <w:multiLevelType w:val="multilevel"/>
    <w:tmpl w:val="FFFFFFFF"/>
    <w:styleLink w:val="List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9">
    <w:nsid w:val="2FBA2846"/>
    <w:multiLevelType w:val="multilevel"/>
    <w:tmpl w:val="FFFFFFFF"/>
    <w:styleLink w:val="List16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0">
    <w:nsid w:val="30876117"/>
    <w:multiLevelType w:val="multilevel"/>
    <w:tmpl w:val="FFFFFFFF"/>
    <w:styleLink w:val="List1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1">
    <w:nsid w:val="31D7369C"/>
    <w:multiLevelType w:val="multilevel"/>
    <w:tmpl w:val="FFFFFFFF"/>
    <w:styleLink w:val="List17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2">
    <w:nsid w:val="443C01A0"/>
    <w:multiLevelType w:val="multilevel"/>
    <w:tmpl w:val="FFFFFFFF"/>
    <w:styleLink w:val="List15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3">
    <w:nsid w:val="445A73DF"/>
    <w:multiLevelType w:val="multilevel"/>
    <w:tmpl w:val="FFFFFFFF"/>
    <w:styleLink w:val="List1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">
    <w:nsid w:val="44B513FA"/>
    <w:multiLevelType w:val="multilevel"/>
    <w:tmpl w:val="FFFFFFFF"/>
    <w:styleLink w:val="List16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5">
    <w:nsid w:val="4B9B4B02"/>
    <w:multiLevelType w:val="multilevel"/>
    <w:tmpl w:val="FFFFFFFF"/>
    <w:styleLink w:val="List1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6">
    <w:nsid w:val="4DB601D3"/>
    <w:multiLevelType w:val="multilevel"/>
    <w:tmpl w:val="FFFFFFFF"/>
    <w:styleLink w:val="List1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7">
    <w:nsid w:val="57756077"/>
    <w:multiLevelType w:val="multilevel"/>
    <w:tmpl w:val="FFFFFFFF"/>
    <w:styleLink w:val="List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8">
    <w:nsid w:val="5B0466C5"/>
    <w:multiLevelType w:val="multilevel"/>
    <w:tmpl w:val="FFFFFFFF"/>
    <w:styleLink w:val="List4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9">
    <w:nsid w:val="647C3A14"/>
    <w:multiLevelType w:val="hybridMultilevel"/>
    <w:tmpl w:val="15E08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B67587"/>
    <w:multiLevelType w:val="multilevel"/>
    <w:tmpl w:val="FFFFFFFF"/>
    <w:styleLink w:val="List16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1">
    <w:nsid w:val="6DF05055"/>
    <w:multiLevelType w:val="multilevel"/>
    <w:tmpl w:val="FFFFFFFF"/>
    <w:styleLink w:val="List13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2">
    <w:nsid w:val="704E3959"/>
    <w:multiLevelType w:val="multilevel"/>
    <w:tmpl w:val="FFFFFFFF"/>
    <w:styleLink w:val="List3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3">
    <w:nsid w:val="729340D3"/>
    <w:multiLevelType w:val="multilevel"/>
    <w:tmpl w:val="FFFFFFFF"/>
    <w:styleLink w:val="List16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4">
    <w:nsid w:val="75837837"/>
    <w:multiLevelType w:val="multilevel"/>
    <w:tmpl w:val="FFFFFFFF"/>
    <w:styleLink w:val="List16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5">
    <w:nsid w:val="7C1F7AE9"/>
    <w:multiLevelType w:val="multilevel"/>
    <w:tmpl w:val="FFFFFFFF"/>
    <w:styleLink w:val="List17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6">
    <w:nsid w:val="7D6E2FE8"/>
    <w:multiLevelType w:val="multilevel"/>
    <w:tmpl w:val="FFFFFFFF"/>
    <w:styleLink w:val="List5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8"/>
  </w:num>
  <w:num w:numId="5">
    <w:abstractNumId w:val="26"/>
  </w:num>
  <w:num w:numId="6">
    <w:abstractNumId w:val="3"/>
  </w:num>
  <w:num w:numId="7">
    <w:abstractNumId w:val="2"/>
  </w:num>
  <w:num w:numId="8">
    <w:abstractNumId w:val="1"/>
  </w:num>
  <w:num w:numId="9">
    <w:abstractNumId w:val="15"/>
  </w:num>
  <w:num w:numId="10">
    <w:abstractNumId w:val="16"/>
  </w:num>
  <w:num w:numId="11">
    <w:abstractNumId w:val="21"/>
  </w:num>
  <w:num w:numId="12">
    <w:abstractNumId w:val="5"/>
  </w:num>
  <w:num w:numId="13">
    <w:abstractNumId w:val="12"/>
  </w:num>
  <w:num w:numId="14">
    <w:abstractNumId w:val="9"/>
  </w:num>
  <w:num w:numId="15">
    <w:abstractNumId w:val="20"/>
  </w:num>
  <w:num w:numId="16">
    <w:abstractNumId w:val="14"/>
  </w:num>
  <w:num w:numId="17">
    <w:abstractNumId w:val="24"/>
  </w:num>
  <w:num w:numId="18">
    <w:abstractNumId w:val="10"/>
  </w:num>
  <w:num w:numId="19">
    <w:abstractNumId w:val="23"/>
  </w:num>
  <w:num w:numId="20">
    <w:abstractNumId w:val="25"/>
  </w:num>
  <w:num w:numId="21">
    <w:abstractNumId w:val="11"/>
  </w:num>
  <w:num w:numId="22">
    <w:abstractNumId w:val="13"/>
  </w:num>
  <w:num w:numId="23">
    <w:abstractNumId w:val="0"/>
  </w:num>
  <w:num w:numId="24">
    <w:abstractNumId w:val="6"/>
  </w:num>
  <w:num w:numId="25">
    <w:abstractNumId w:val="4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E0"/>
    <w:rsid w:val="0007166F"/>
    <w:rsid w:val="0016604C"/>
    <w:rsid w:val="00464BE0"/>
    <w:rsid w:val="006A6CA4"/>
    <w:rsid w:val="00907FD6"/>
    <w:rsid w:val="00F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8">
    <w:name w:val="List 8"/>
    <w:rsid w:val="00907FD6"/>
    <w:pPr>
      <w:numPr>
        <w:numId w:val="8"/>
      </w:numPr>
    </w:pPr>
  </w:style>
  <w:style w:type="numbering" w:customStyle="1" w:styleId="List51">
    <w:name w:val="List 51"/>
    <w:rsid w:val="00907FD6"/>
    <w:pPr>
      <w:numPr>
        <w:numId w:val="5"/>
      </w:numPr>
    </w:pPr>
  </w:style>
  <w:style w:type="numbering" w:customStyle="1" w:styleId="List7">
    <w:name w:val="List 7"/>
    <w:rsid w:val="00907FD6"/>
    <w:pPr>
      <w:numPr>
        <w:numId w:val="7"/>
      </w:numPr>
    </w:pPr>
  </w:style>
  <w:style w:type="numbering" w:customStyle="1" w:styleId="List6">
    <w:name w:val="List 6"/>
    <w:rsid w:val="00907FD6"/>
    <w:pPr>
      <w:numPr>
        <w:numId w:val="6"/>
      </w:numPr>
    </w:pPr>
  </w:style>
  <w:style w:type="numbering" w:customStyle="1" w:styleId="List14">
    <w:name w:val="List 14"/>
    <w:rsid w:val="00907FD6"/>
    <w:pPr>
      <w:numPr>
        <w:numId w:val="12"/>
      </w:numPr>
    </w:pPr>
  </w:style>
  <w:style w:type="numbering" w:customStyle="1" w:styleId="List0">
    <w:name w:val="List 0"/>
    <w:rsid w:val="00907FD6"/>
    <w:pPr>
      <w:numPr>
        <w:numId w:val="1"/>
      </w:numPr>
    </w:pPr>
  </w:style>
  <w:style w:type="numbering" w:customStyle="1" w:styleId="List16">
    <w:name w:val="List 16"/>
    <w:rsid w:val="00907FD6"/>
    <w:pPr>
      <w:numPr>
        <w:numId w:val="14"/>
      </w:numPr>
    </w:pPr>
  </w:style>
  <w:style w:type="numbering" w:customStyle="1" w:styleId="List41">
    <w:name w:val="List 41"/>
    <w:rsid w:val="00907FD6"/>
    <w:pPr>
      <w:numPr>
        <w:numId w:val="4"/>
      </w:numPr>
    </w:pPr>
  </w:style>
  <w:style w:type="numbering" w:customStyle="1" w:styleId="List15">
    <w:name w:val="List 15"/>
    <w:rsid w:val="00907FD6"/>
    <w:pPr>
      <w:numPr>
        <w:numId w:val="13"/>
      </w:numPr>
    </w:pPr>
  </w:style>
  <w:style w:type="numbering" w:customStyle="1" w:styleId="List10">
    <w:name w:val="List 10"/>
    <w:rsid w:val="00907FD6"/>
    <w:pPr>
      <w:numPr>
        <w:numId w:val="9"/>
      </w:numPr>
    </w:pPr>
  </w:style>
  <w:style w:type="numbering" w:customStyle="1" w:styleId="List11">
    <w:name w:val="List 11"/>
    <w:rsid w:val="00907FD6"/>
    <w:pPr>
      <w:numPr>
        <w:numId w:val="10"/>
      </w:numPr>
    </w:pPr>
  </w:style>
  <w:style w:type="numbering" w:customStyle="1" w:styleId="List1">
    <w:name w:val="List 1"/>
    <w:rsid w:val="00907FD6"/>
    <w:pPr>
      <w:numPr>
        <w:numId w:val="2"/>
      </w:numPr>
    </w:pPr>
  </w:style>
  <w:style w:type="numbering" w:customStyle="1" w:styleId="List13">
    <w:name w:val="List 13"/>
    <w:rsid w:val="00907FD6"/>
    <w:pPr>
      <w:numPr>
        <w:numId w:val="11"/>
      </w:numPr>
    </w:pPr>
  </w:style>
  <w:style w:type="numbering" w:customStyle="1" w:styleId="List31">
    <w:name w:val="List 31"/>
    <w:rsid w:val="00907FD6"/>
    <w:pPr>
      <w:numPr>
        <w:numId w:val="3"/>
      </w:numPr>
    </w:pPr>
  </w:style>
  <w:style w:type="numbering" w:customStyle="1" w:styleId="List173">
    <w:name w:val="List 173"/>
    <w:rsid w:val="0007166F"/>
    <w:pPr>
      <w:numPr>
        <w:numId w:val="23"/>
      </w:numPr>
    </w:pPr>
  </w:style>
  <w:style w:type="numbering" w:customStyle="1" w:styleId="List175">
    <w:name w:val="List 175"/>
    <w:rsid w:val="0007166F"/>
    <w:pPr>
      <w:numPr>
        <w:numId w:val="25"/>
      </w:numPr>
    </w:pPr>
  </w:style>
  <w:style w:type="numbering" w:customStyle="1" w:styleId="List174">
    <w:name w:val="List 174"/>
    <w:rsid w:val="0007166F"/>
    <w:pPr>
      <w:numPr>
        <w:numId w:val="24"/>
      </w:numPr>
    </w:pPr>
  </w:style>
  <w:style w:type="numbering" w:customStyle="1" w:styleId="List176">
    <w:name w:val="List 176"/>
    <w:rsid w:val="0007166F"/>
    <w:pPr>
      <w:numPr>
        <w:numId w:val="26"/>
      </w:numPr>
    </w:pPr>
  </w:style>
  <w:style w:type="numbering" w:customStyle="1" w:styleId="List168">
    <w:name w:val="List 168"/>
    <w:rsid w:val="0007166F"/>
    <w:pPr>
      <w:numPr>
        <w:numId w:val="18"/>
      </w:numPr>
    </w:pPr>
  </w:style>
  <w:style w:type="numbering" w:customStyle="1" w:styleId="List171">
    <w:name w:val="List 171"/>
    <w:rsid w:val="0007166F"/>
    <w:pPr>
      <w:numPr>
        <w:numId w:val="21"/>
      </w:numPr>
    </w:pPr>
  </w:style>
  <w:style w:type="numbering" w:customStyle="1" w:styleId="List172">
    <w:name w:val="List 172"/>
    <w:rsid w:val="0007166F"/>
    <w:pPr>
      <w:numPr>
        <w:numId w:val="22"/>
      </w:numPr>
    </w:pPr>
  </w:style>
  <w:style w:type="numbering" w:customStyle="1" w:styleId="List166">
    <w:name w:val="List 166"/>
    <w:rsid w:val="0007166F"/>
    <w:pPr>
      <w:numPr>
        <w:numId w:val="16"/>
      </w:numPr>
    </w:pPr>
  </w:style>
  <w:style w:type="numbering" w:customStyle="1" w:styleId="List165">
    <w:name w:val="List 165"/>
    <w:rsid w:val="0007166F"/>
    <w:pPr>
      <w:numPr>
        <w:numId w:val="15"/>
      </w:numPr>
    </w:pPr>
  </w:style>
  <w:style w:type="numbering" w:customStyle="1" w:styleId="List169">
    <w:name w:val="List 169"/>
    <w:rsid w:val="0007166F"/>
    <w:pPr>
      <w:numPr>
        <w:numId w:val="19"/>
      </w:numPr>
    </w:pPr>
  </w:style>
  <w:style w:type="numbering" w:customStyle="1" w:styleId="List167">
    <w:name w:val="List 167"/>
    <w:rsid w:val="0007166F"/>
    <w:pPr>
      <w:numPr>
        <w:numId w:val="17"/>
      </w:numPr>
    </w:pPr>
  </w:style>
  <w:style w:type="numbering" w:customStyle="1" w:styleId="List170">
    <w:name w:val="List 170"/>
    <w:rsid w:val="0007166F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8">
    <w:name w:val="List 8"/>
    <w:rsid w:val="00907FD6"/>
    <w:pPr>
      <w:numPr>
        <w:numId w:val="8"/>
      </w:numPr>
    </w:pPr>
  </w:style>
  <w:style w:type="numbering" w:customStyle="1" w:styleId="List51">
    <w:name w:val="List 51"/>
    <w:rsid w:val="00907FD6"/>
    <w:pPr>
      <w:numPr>
        <w:numId w:val="5"/>
      </w:numPr>
    </w:pPr>
  </w:style>
  <w:style w:type="numbering" w:customStyle="1" w:styleId="List7">
    <w:name w:val="List 7"/>
    <w:rsid w:val="00907FD6"/>
    <w:pPr>
      <w:numPr>
        <w:numId w:val="7"/>
      </w:numPr>
    </w:pPr>
  </w:style>
  <w:style w:type="numbering" w:customStyle="1" w:styleId="List6">
    <w:name w:val="List 6"/>
    <w:rsid w:val="00907FD6"/>
    <w:pPr>
      <w:numPr>
        <w:numId w:val="6"/>
      </w:numPr>
    </w:pPr>
  </w:style>
  <w:style w:type="numbering" w:customStyle="1" w:styleId="List14">
    <w:name w:val="List 14"/>
    <w:rsid w:val="00907FD6"/>
    <w:pPr>
      <w:numPr>
        <w:numId w:val="12"/>
      </w:numPr>
    </w:pPr>
  </w:style>
  <w:style w:type="numbering" w:customStyle="1" w:styleId="List0">
    <w:name w:val="List 0"/>
    <w:rsid w:val="00907FD6"/>
    <w:pPr>
      <w:numPr>
        <w:numId w:val="1"/>
      </w:numPr>
    </w:pPr>
  </w:style>
  <w:style w:type="numbering" w:customStyle="1" w:styleId="List16">
    <w:name w:val="List 16"/>
    <w:rsid w:val="00907FD6"/>
    <w:pPr>
      <w:numPr>
        <w:numId w:val="14"/>
      </w:numPr>
    </w:pPr>
  </w:style>
  <w:style w:type="numbering" w:customStyle="1" w:styleId="List41">
    <w:name w:val="List 41"/>
    <w:rsid w:val="00907FD6"/>
    <w:pPr>
      <w:numPr>
        <w:numId w:val="4"/>
      </w:numPr>
    </w:pPr>
  </w:style>
  <w:style w:type="numbering" w:customStyle="1" w:styleId="List15">
    <w:name w:val="List 15"/>
    <w:rsid w:val="00907FD6"/>
    <w:pPr>
      <w:numPr>
        <w:numId w:val="13"/>
      </w:numPr>
    </w:pPr>
  </w:style>
  <w:style w:type="numbering" w:customStyle="1" w:styleId="List10">
    <w:name w:val="List 10"/>
    <w:rsid w:val="00907FD6"/>
    <w:pPr>
      <w:numPr>
        <w:numId w:val="9"/>
      </w:numPr>
    </w:pPr>
  </w:style>
  <w:style w:type="numbering" w:customStyle="1" w:styleId="List11">
    <w:name w:val="List 11"/>
    <w:rsid w:val="00907FD6"/>
    <w:pPr>
      <w:numPr>
        <w:numId w:val="10"/>
      </w:numPr>
    </w:pPr>
  </w:style>
  <w:style w:type="numbering" w:customStyle="1" w:styleId="List1">
    <w:name w:val="List 1"/>
    <w:rsid w:val="00907FD6"/>
    <w:pPr>
      <w:numPr>
        <w:numId w:val="2"/>
      </w:numPr>
    </w:pPr>
  </w:style>
  <w:style w:type="numbering" w:customStyle="1" w:styleId="List13">
    <w:name w:val="List 13"/>
    <w:rsid w:val="00907FD6"/>
    <w:pPr>
      <w:numPr>
        <w:numId w:val="11"/>
      </w:numPr>
    </w:pPr>
  </w:style>
  <w:style w:type="numbering" w:customStyle="1" w:styleId="List31">
    <w:name w:val="List 31"/>
    <w:rsid w:val="00907FD6"/>
    <w:pPr>
      <w:numPr>
        <w:numId w:val="3"/>
      </w:numPr>
    </w:pPr>
  </w:style>
  <w:style w:type="numbering" w:customStyle="1" w:styleId="List173">
    <w:name w:val="List 173"/>
    <w:rsid w:val="0007166F"/>
    <w:pPr>
      <w:numPr>
        <w:numId w:val="23"/>
      </w:numPr>
    </w:pPr>
  </w:style>
  <w:style w:type="numbering" w:customStyle="1" w:styleId="List175">
    <w:name w:val="List 175"/>
    <w:rsid w:val="0007166F"/>
    <w:pPr>
      <w:numPr>
        <w:numId w:val="25"/>
      </w:numPr>
    </w:pPr>
  </w:style>
  <w:style w:type="numbering" w:customStyle="1" w:styleId="List174">
    <w:name w:val="List 174"/>
    <w:rsid w:val="0007166F"/>
    <w:pPr>
      <w:numPr>
        <w:numId w:val="24"/>
      </w:numPr>
    </w:pPr>
  </w:style>
  <w:style w:type="numbering" w:customStyle="1" w:styleId="List176">
    <w:name w:val="List 176"/>
    <w:rsid w:val="0007166F"/>
    <w:pPr>
      <w:numPr>
        <w:numId w:val="26"/>
      </w:numPr>
    </w:pPr>
  </w:style>
  <w:style w:type="numbering" w:customStyle="1" w:styleId="List168">
    <w:name w:val="List 168"/>
    <w:rsid w:val="0007166F"/>
    <w:pPr>
      <w:numPr>
        <w:numId w:val="18"/>
      </w:numPr>
    </w:pPr>
  </w:style>
  <w:style w:type="numbering" w:customStyle="1" w:styleId="List171">
    <w:name w:val="List 171"/>
    <w:rsid w:val="0007166F"/>
    <w:pPr>
      <w:numPr>
        <w:numId w:val="21"/>
      </w:numPr>
    </w:pPr>
  </w:style>
  <w:style w:type="numbering" w:customStyle="1" w:styleId="List172">
    <w:name w:val="List 172"/>
    <w:rsid w:val="0007166F"/>
    <w:pPr>
      <w:numPr>
        <w:numId w:val="22"/>
      </w:numPr>
    </w:pPr>
  </w:style>
  <w:style w:type="numbering" w:customStyle="1" w:styleId="List166">
    <w:name w:val="List 166"/>
    <w:rsid w:val="0007166F"/>
    <w:pPr>
      <w:numPr>
        <w:numId w:val="16"/>
      </w:numPr>
    </w:pPr>
  </w:style>
  <w:style w:type="numbering" w:customStyle="1" w:styleId="List165">
    <w:name w:val="List 165"/>
    <w:rsid w:val="0007166F"/>
    <w:pPr>
      <w:numPr>
        <w:numId w:val="15"/>
      </w:numPr>
    </w:pPr>
  </w:style>
  <w:style w:type="numbering" w:customStyle="1" w:styleId="List169">
    <w:name w:val="List 169"/>
    <w:rsid w:val="0007166F"/>
    <w:pPr>
      <w:numPr>
        <w:numId w:val="19"/>
      </w:numPr>
    </w:pPr>
  </w:style>
  <w:style w:type="numbering" w:customStyle="1" w:styleId="List167">
    <w:name w:val="List 167"/>
    <w:rsid w:val="0007166F"/>
    <w:pPr>
      <w:numPr>
        <w:numId w:val="17"/>
      </w:numPr>
    </w:pPr>
  </w:style>
  <w:style w:type="numbering" w:customStyle="1" w:styleId="List170">
    <w:name w:val="List 170"/>
    <w:rsid w:val="0007166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1999</Words>
  <Characters>11400</Characters>
  <Application>Microsoft Office Word</Application>
  <DocSecurity>0</DocSecurity>
  <Lines>95</Lines>
  <Paragraphs>26</Paragraphs>
  <ScaleCrop>false</ScaleCrop>
  <Company>Home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2017-08-22T03:11:00Z</dcterms:created>
  <dcterms:modified xsi:type="dcterms:W3CDTF">2017-08-22T13:12:00Z</dcterms:modified>
</cp:coreProperties>
</file>