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0B" w:rsidRDefault="0051390B" w:rsidP="0051390B">
      <w:pPr>
        <w:tabs>
          <w:tab w:val="left" w:pos="140"/>
        </w:tabs>
        <w:jc w:val="center"/>
        <w:rPr>
          <w:sz w:val="20"/>
          <w:szCs w:val="20"/>
        </w:rPr>
      </w:pPr>
      <w:r>
        <w:rPr>
          <w:b/>
          <w:bCs/>
          <w:i/>
          <w:iCs/>
          <w:u w:val="single"/>
        </w:rPr>
        <w:t>План</w:t>
      </w:r>
      <w:r>
        <w:rPr>
          <w:sz w:val="20"/>
          <w:szCs w:val="20"/>
        </w:rPr>
        <w:tab/>
      </w:r>
      <w:r>
        <w:rPr>
          <w:b/>
          <w:bCs/>
          <w:i/>
          <w:iCs/>
          <w:sz w:val="21"/>
          <w:szCs w:val="21"/>
          <w:u w:val="single"/>
        </w:rPr>
        <w:t>работы</w:t>
      </w:r>
    </w:p>
    <w:p w:rsidR="0051390B" w:rsidRDefault="0051390B" w:rsidP="0051390B">
      <w:pPr>
        <w:jc w:val="center"/>
        <w:rPr>
          <w:sz w:val="20"/>
          <w:szCs w:val="20"/>
        </w:rPr>
      </w:pPr>
      <w:r>
        <w:rPr>
          <w:b/>
          <w:bCs/>
          <w:i/>
          <w:iCs/>
          <w:u w:val="single"/>
        </w:rPr>
        <w:t>по повышению квалификации педагогических и руководящих работников</w:t>
      </w:r>
    </w:p>
    <w:p w:rsidR="0051390B" w:rsidRDefault="0051390B" w:rsidP="0051390B">
      <w:pPr>
        <w:jc w:val="center"/>
        <w:rPr>
          <w:sz w:val="20"/>
          <w:szCs w:val="20"/>
        </w:rPr>
      </w:pPr>
      <w:r>
        <w:rPr>
          <w:b/>
          <w:bCs/>
          <w:i/>
          <w:iCs/>
          <w:u w:val="single"/>
        </w:rPr>
        <w:t xml:space="preserve">на </w:t>
      </w:r>
      <w:r w:rsidR="004F27A1">
        <w:rPr>
          <w:b/>
          <w:bCs/>
          <w:i/>
          <w:iCs/>
          <w:u w:val="single"/>
        </w:rPr>
        <w:t>2021</w:t>
      </w:r>
      <w:r>
        <w:rPr>
          <w:b/>
          <w:bCs/>
          <w:i/>
          <w:iCs/>
          <w:u w:val="single"/>
        </w:rPr>
        <w:t>-</w:t>
      </w:r>
      <w:r w:rsidR="004F27A1">
        <w:rPr>
          <w:b/>
          <w:bCs/>
          <w:i/>
          <w:iCs/>
          <w:u w:val="single"/>
        </w:rPr>
        <w:t>2022</w:t>
      </w:r>
      <w:r>
        <w:rPr>
          <w:b/>
          <w:bCs/>
          <w:i/>
          <w:iCs/>
          <w:u w:val="single"/>
        </w:rPr>
        <w:t xml:space="preserve"> учебный год</w:t>
      </w:r>
    </w:p>
    <w:p w:rsidR="0051390B" w:rsidRDefault="0051390B" w:rsidP="0051390B">
      <w:pPr>
        <w:spacing w:line="234" w:lineRule="auto"/>
        <w:ind w:left="860"/>
      </w:pPr>
      <w:r>
        <w:rPr>
          <w:b/>
          <w:bCs/>
          <w:i/>
          <w:iCs/>
          <w:u w:val="single"/>
        </w:rPr>
        <w:t>Цель:</w:t>
      </w:r>
      <w:r>
        <w:rPr>
          <w:b/>
          <w:bCs/>
          <w:i/>
          <w:iCs/>
        </w:rPr>
        <w:t xml:space="preserve"> </w:t>
      </w:r>
      <w:r>
        <w:t>повышение профессионального мастерства,</w:t>
      </w:r>
      <w:r>
        <w:rPr>
          <w:b/>
          <w:bCs/>
          <w:i/>
          <w:iCs/>
        </w:rPr>
        <w:t xml:space="preserve"> </w:t>
      </w:r>
      <w:r>
        <w:t>стимулирование и поддержка педагогических работников</w:t>
      </w:r>
      <w:r w:rsidRPr="0051390B">
        <w:t xml:space="preserve"> </w:t>
      </w:r>
      <w:r>
        <w:t>школы,</w:t>
      </w:r>
      <w:r>
        <w:rPr>
          <w:b/>
          <w:bCs/>
          <w:i/>
          <w:iCs/>
        </w:rPr>
        <w:t xml:space="preserve"> </w:t>
      </w:r>
      <w:r>
        <w:t>повышение престижа образовательного</w:t>
      </w:r>
      <w:r>
        <w:rPr>
          <w:b/>
          <w:bCs/>
          <w:i/>
          <w:iCs/>
        </w:rPr>
        <w:t xml:space="preserve"> </w:t>
      </w:r>
      <w:r>
        <w:t>учреждения через рост квалификации педагогических работников</w:t>
      </w:r>
    </w:p>
    <w:p w:rsidR="0051390B" w:rsidRDefault="0051390B" w:rsidP="0051390B">
      <w:pPr>
        <w:spacing w:line="234" w:lineRule="auto"/>
        <w:ind w:left="860"/>
      </w:pPr>
      <w:r>
        <w:rPr>
          <w:b/>
          <w:bCs/>
          <w:i/>
          <w:iCs/>
          <w:u w:val="single"/>
        </w:rPr>
        <w:t xml:space="preserve">Задачи </w:t>
      </w:r>
    </w:p>
    <w:p w:rsidR="0051390B" w:rsidRDefault="0051390B" w:rsidP="0051390B">
      <w:pPr>
        <w:ind w:left="860"/>
      </w:pPr>
      <w:r w:rsidRPr="0051390B">
        <w:t xml:space="preserve"> </w:t>
      </w:r>
      <w:r>
        <w:t>Обеспечение образовательного учреждения высококвалифицированными педагогическими кадрами.</w:t>
      </w:r>
      <w:r w:rsidRPr="0051390B">
        <w:t xml:space="preserve"> </w:t>
      </w:r>
    </w:p>
    <w:p w:rsidR="0051390B" w:rsidRDefault="0051390B" w:rsidP="0051390B">
      <w:pPr>
        <w:ind w:left="860"/>
        <w:rPr>
          <w:sz w:val="20"/>
          <w:szCs w:val="20"/>
        </w:rPr>
      </w:pPr>
      <w:r>
        <w:t>Создание правовых, организационных условий для развития профессиональной культуры работников образования.</w:t>
      </w:r>
    </w:p>
    <w:p w:rsidR="00C019B9" w:rsidRDefault="0051390B" w:rsidP="0051390B">
      <w:pPr>
        <w:ind w:left="860"/>
      </w:pPr>
      <w:r>
        <w:t>Подготовка педагогических работников к работе в условиях введения и реализации федеральных государственных стандартов, обновления структуры и содержания образования</w:t>
      </w:r>
    </w:p>
    <w:p w:rsidR="0051390B" w:rsidRDefault="0051390B" w:rsidP="0051390B">
      <w:pPr>
        <w:tabs>
          <w:tab w:val="left" w:pos="2740"/>
          <w:tab w:val="left" w:pos="4440"/>
        </w:tabs>
        <w:ind w:left="860"/>
      </w:pPr>
      <w:r>
        <w:t>Определение мониторинговых показателей для развития кадрового потенциала педагогических работников</w:t>
      </w:r>
    </w:p>
    <w:p w:rsidR="0051390B" w:rsidRDefault="0051390B" w:rsidP="0051390B">
      <w:pPr>
        <w:tabs>
          <w:tab w:val="left" w:pos="2740"/>
          <w:tab w:val="left" w:pos="4440"/>
        </w:tabs>
        <w:ind w:left="860"/>
        <w:rPr>
          <w:sz w:val="20"/>
          <w:szCs w:val="20"/>
        </w:rPr>
      </w:pPr>
      <w:r w:rsidRPr="0051390B">
        <w:t xml:space="preserve"> </w:t>
      </w:r>
      <w:r>
        <w:t>Создание системы</w:t>
      </w:r>
      <w:r>
        <w:tab/>
        <w:t>стимулирования</w:t>
      </w:r>
      <w:r>
        <w:tab/>
        <w:t>профессиональной деятельности работников школы.</w:t>
      </w:r>
    </w:p>
    <w:p w:rsidR="0051390B" w:rsidRDefault="0051390B" w:rsidP="0051390B">
      <w:pPr>
        <w:ind w:left="820"/>
      </w:pPr>
      <w:r>
        <w:t>Развитие коллектива единомышленников</w:t>
      </w:r>
    </w:p>
    <w:p w:rsidR="0051390B" w:rsidRDefault="0051390B" w:rsidP="0051390B">
      <w:pPr>
        <w:ind w:left="820"/>
        <w:rPr>
          <w:sz w:val="20"/>
          <w:szCs w:val="20"/>
        </w:rPr>
      </w:pPr>
      <w:r w:rsidRPr="0051390B">
        <w:t xml:space="preserve"> </w:t>
      </w:r>
      <w:r>
        <w:t>Использование современных форм и технологий повышения квалификации педагогических работников.</w:t>
      </w:r>
    </w:p>
    <w:p w:rsidR="0051390B" w:rsidRDefault="0051390B" w:rsidP="0051390B">
      <w:pPr>
        <w:spacing w:line="244" w:lineRule="exact"/>
        <w:rPr>
          <w:sz w:val="24"/>
          <w:szCs w:val="24"/>
        </w:rPr>
      </w:pPr>
    </w:p>
    <w:tbl>
      <w:tblPr>
        <w:tblW w:w="963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4111"/>
        <w:gridCol w:w="992"/>
        <w:gridCol w:w="1276"/>
        <w:gridCol w:w="1418"/>
      </w:tblGrid>
      <w:tr w:rsidR="0051390B" w:rsidRPr="001B1ABB" w:rsidTr="001B1ABB">
        <w:trPr>
          <w:trHeight w:val="259"/>
        </w:trPr>
        <w:tc>
          <w:tcPr>
            <w:tcW w:w="1838" w:type="dxa"/>
            <w:vAlign w:val="bottom"/>
          </w:tcPr>
          <w:p w:rsidR="0051390B" w:rsidRPr="001B1ABB" w:rsidRDefault="0051390B" w:rsidP="0070112E">
            <w:pPr>
              <w:ind w:left="100"/>
              <w:rPr>
                <w:b/>
                <w:i/>
                <w:sz w:val="20"/>
                <w:szCs w:val="20"/>
              </w:rPr>
            </w:pPr>
            <w:r w:rsidRPr="001B1ABB">
              <w:rPr>
                <w:b/>
                <w:bCs/>
                <w:i/>
              </w:rPr>
              <w:t>Направление</w:t>
            </w:r>
          </w:p>
        </w:tc>
        <w:tc>
          <w:tcPr>
            <w:tcW w:w="4111" w:type="dxa"/>
            <w:vAlign w:val="bottom"/>
          </w:tcPr>
          <w:p w:rsidR="0051390B" w:rsidRPr="001B1ABB" w:rsidRDefault="0051390B" w:rsidP="0070112E">
            <w:pPr>
              <w:ind w:left="100"/>
              <w:rPr>
                <w:sz w:val="20"/>
                <w:szCs w:val="20"/>
              </w:rPr>
            </w:pPr>
            <w:r w:rsidRPr="001B1ABB">
              <w:rPr>
                <w:b/>
                <w:bCs/>
              </w:rPr>
              <w:t>Содержание деятельности</w:t>
            </w:r>
          </w:p>
        </w:tc>
        <w:tc>
          <w:tcPr>
            <w:tcW w:w="992" w:type="dxa"/>
            <w:vAlign w:val="bottom"/>
          </w:tcPr>
          <w:p w:rsidR="0051390B" w:rsidRPr="001B1ABB" w:rsidRDefault="0051390B" w:rsidP="001B1ABB">
            <w:pPr>
              <w:ind w:left="142"/>
              <w:rPr>
                <w:sz w:val="16"/>
                <w:szCs w:val="16"/>
              </w:rPr>
            </w:pPr>
            <w:r w:rsidRPr="001B1ABB">
              <w:rPr>
                <w:b/>
                <w:bCs/>
                <w:sz w:val="16"/>
                <w:szCs w:val="16"/>
              </w:rPr>
              <w:t>Сроки</w:t>
            </w:r>
          </w:p>
        </w:tc>
        <w:tc>
          <w:tcPr>
            <w:tcW w:w="1276" w:type="dxa"/>
            <w:vAlign w:val="bottom"/>
          </w:tcPr>
          <w:p w:rsidR="0051390B" w:rsidRPr="001B1ABB" w:rsidRDefault="0051390B" w:rsidP="0070112E">
            <w:pPr>
              <w:ind w:left="320"/>
              <w:rPr>
                <w:sz w:val="20"/>
                <w:szCs w:val="20"/>
              </w:rPr>
            </w:pPr>
            <w:r w:rsidRPr="001B1ABB">
              <w:rPr>
                <w:b/>
                <w:bCs/>
              </w:rPr>
              <w:t>Ответственный</w:t>
            </w:r>
          </w:p>
        </w:tc>
        <w:tc>
          <w:tcPr>
            <w:tcW w:w="1418" w:type="dxa"/>
            <w:vAlign w:val="bottom"/>
          </w:tcPr>
          <w:p w:rsidR="0051390B" w:rsidRPr="001B1ABB" w:rsidRDefault="0051390B" w:rsidP="0070112E">
            <w:r w:rsidRPr="001B1ABB">
              <w:rPr>
                <w:b/>
                <w:bCs/>
              </w:rPr>
              <w:t>Планируемый результат</w:t>
            </w:r>
          </w:p>
        </w:tc>
      </w:tr>
      <w:tr w:rsidR="0051390B" w:rsidRPr="001B1ABB" w:rsidTr="001B1ABB">
        <w:trPr>
          <w:trHeight w:val="259"/>
        </w:trPr>
        <w:tc>
          <w:tcPr>
            <w:tcW w:w="1838" w:type="dxa"/>
            <w:vMerge w:val="restart"/>
            <w:vAlign w:val="center"/>
          </w:tcPr>
          <w:p w:rsidR="0051390B" w:rsidRPr="001B1ABB" w:rsidRDefault="0051390B" w:rsidP="001B1ABB">
            <w:pPr>
              <w:spacing w:line="242" w:lineRule="exact"/>
              <w:ind w:left="100"/>
              <w:rPr>
                <w:b/>
                <w:i/>
                <w:sz w:val="20"/>
                <w:szCs w:val="20"/>
              </w:rPr>
            </w:pPr>
            <w:proofErr w:type="spellStart"/>
            <w:r w:rsidRPr="001B1ABB">
              <w:rPr>
                <w:b/>
                <w:i/>
              </w:rPr>
              <w:t>Диагностико</w:t>
            </w:r>
            <w:proofErr w:type="spellEnd"/>
            <w:r w:rsidRPr="001B1ABB">
              <w:rPr>
                <w:b/>
                <w:i/>
              </w:rPr>
              <w:t>-</w:t>
            </w:r>
          </w:p>
          <w:p w:rsidR="0051390B" w:rsidRPr="001B1ABB" w:rsidRDefault="0051390B" w:rsidP="0051390B">
            <w:pPr>
              <w:ind w:left="100"/>
              <w:jc w:val="center"/>
              <w:rPr>
                <w:b/>
                <w:bCs/>
                <w:i/>
              </w:rPr>
            </w:pPr>
            <w:r w:rsidRPr="001B1ABB">
              <w:rPr>
                <w:b/>
                <w:i/>
              </w:rPr>
              <w:t>аналитическое</w:t>
            </w:r>
          </w:p>
        </w:tc>
        <w:tc>
          <w:tcPr>
            <w:tcW w:w="4111" w:type="dxa"/>
            <w:vAlign w:val="bottom"/>
          </w:tcPr>
          <w:p w:rsidR="0051390B" w:rsidRPr="001B1ABB" w:rsidRDefault="0051390B" w:rsidP="0070112E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1B1ABB">
              <w:rPr>
                <w:b/>
                <w:bCs/>
                <w:i/>
                <w:iCs/>
              </w:rPr>
              <w:t>Обновление базы данных по педагогическим кадрам</w:t>
            </w:r>
          </w:p>
        </w:tc>
        <w:tc>
          <w:tcPr>
            <w:tcW w:w="992" w:type="dxa"/>
            <w:vAlign w:val="bottom"/>
          </w:tcPr>
          <w:p w:rsidR="0051390B" w:rsidRPr="001B1ABB" w:rsidRDefault="0051390B" w:rsidP="001B1ABB">
            <w:pPr>
              <w:spacing w:line="236" w:lineRule="exact"/>
              <w:ind w:left="142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2 раза в год</w:t>
            </w:r>
          </w:p>
          <w:p w:rsidR="0051390B" w:rsidRPr="001B1ABB" w:rsidRDefault="0051390B" w:rsidP="001B1ABB">
            <w:pPr>
              <w:spacing w:line="232" w:lineRule="exact"/>
              <w:ind w:left="142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На 01 января</w:t>
            </w:r>
          </w:p>
          <w:p w:rsidR="0051390B" w:rsidRPr="001B1ABB" w:rsidRDefault="0051390B" w:rsidP="001B1ABB">
            <w:pPr>
              <w:spacing w:line="244" w:lineRule="exact"/>
              <w:ind w:left="142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На 01 июля</w:t>
            </w:r>
          </w:p>
        </w:tc>
        <w:tc>
          <w:tcPr>
            <w:tcW w:w="1276" w:type="dxa"/>
            <w:vAlign w:val="bottom"/>
          </w:tcPr>
          <w:p w:rsidR="0051390B" w:rsidRPr="001B1ABB" w:rsidRDefault="0051390B" w:rsidP="0070112E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1B1ABB">
              <w:t>Заместитель директора</w:t>
            </w:r>
          </w:p>
          <w:p w:rsidR="0051390B" w:rsidRPr="001B1ABB" w:rsidRDefault="0051390B" w:rsidP="0070112E">
            <w:pPr>
              <w:spacing w:line="232" w:lineRule="exact"/>
              <w:ind w:left="80"/>
              <w:rPr>
                <w:sz w:val="20"/>
                <w:szCs w:val="20"/>
              </w:rPr>
            </w:pPr>
            <w:r w:rsidRPr="001B1ABB">
              <w:t>по УВР</w:t>
            </w:r>
          </w:p>
        </w:tc>
        <w:tc>
          <w:tcPr>
            <w:tcW w:w="1418" w:type="dxa"/>
            <w:vMerge w:val="restart"/>
            <w:vAlign w:val="bottom"/>
          </w:tcPr>
          <w:p w:rsidR="0051390B" w:rsidRPr="001B1ABB" w:rsidRDefault="0051390B" w:rsidP="0070112E">
            <w:pPr>
              <w:rPr>
                <w:bCs/>
              </w:rPr>
            </w:pPr>
            <w:r w:rsidRPr="001B1ABB">
              <w:rPr>
                <w:bCs/>
              </w:rPr>
              <w:t>Определение состояния кадровых процессов</w:t>
            </w:r>
          </w:p>
          <w:p w:rsidR="0051390B" w:rsidRPr="001B1ABB" w:rsidRDefault="0051390B" w:rsidP="0070112E">
            <w:pPr>
              <w:rPr>
                <w:bCs/>
              </w:rPr>
            </w:pPr>
            <w:r w:rsidRPr="001B1ABB">
              <w:rPr>
                <w:bCs/>
              </w:rPr>
              <w:t xml:space="preserve">Прогнозирование и планирование </w:t>
            </w:r>
            <w:proofErr w:type="spellStart"/>
            <w:r w:rsidRPr="001B1ABB">
              <w:rPr>
                <w:bCs/>
              </w:rPr>
              <w:t>раоты</w:t>
            </w:r>
            <w:proofErr w:type="spellEnd"/>
            <w:r w:rsidRPr="001B1ABB">
              <w:rPr>
                <w:bCs/>
              </w:rPr>
              <w:t xml:space="preserve"> по повышению квалификации</w:t>
            </w:r>
          </w:p>
          <w:p w:rsidR="0051390B" w:rsidRPr="001B1ABB" w:rsidRDefault="0051390B" w:rsidP="0070112E">
            <w:pPr>
              <w:rPr>
                <w:bCs/>
              </w:rPr>
            </w:pPr>
            <w:r w:rsidRPr="001B1ABB">
              <w:rPr>
                <w:bCs/>
              </w:rPr>
              <w:t>Развитие условий для самообразования</w:t>
            </w:r>
          </w:p>
          <w:p w:rsidR="0051390B" w:rsidRPr="001B1ABB" w:rsidRDefault="0051390B" w:rsidP="0070112E">
            <w:pPr>
              <w:rPr>
                <w:b/>
                <w:bCs/>
              </w:rPr>
            </w:pPr>
            <w:r w:rsidRPr="001B1ABB">
              <w:rPr>
                <w:bCs/>
              </w:rPr>
              <w:t>Организация деятельности ШМО, творческих, проблемных групп</w:t>
            </w:r>
          </w:p>
        </w:tc>
      </w:tr>
      <w:tr w:rsidR="0051390B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51390B" w:rsidRPr="001B1ABB" w:rsidRDefault="0051390B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51390B" w:rsidRPr="001B1ABB" w:rsidRDefault="0051390B" w:rsidP="0070112E">
            <w:pPr>
              <w:spacing w:line="236" w:lineRule="exact"/>
              <w:ind w:left="140"/>
              <w:rPr>
                <w:sz w:val="20"/>
                <w:szCs w:val="20"/>
              </w:rPr>
            </w:pPr>
            <w:r w:rsidRPr="001B1ABB">
              <w:t>Сведения о педагогических работниках ОУ</w:t>
            </w:r>
          </w:p>
        </w:tc>
        <w:tc>
          <w:tcPr>
            <w:tcW w:w="992" w:type="dxa"/>
            <w:vAlign w:val="bottom"/>
          </w:tcPr>
          <w:p w:rsidR="0051390B" w:rsidRPr="001B1ABB" w:rsidRDefault="0051390B" w:rsidP="001B1ABB">
            <w:pPr>
              <w:spacing w:line="236" w:lineRule="exact"/>
              <w:ind w:left="142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2 раза в год</w:t>
            </w:r>
          </w:p>
          <w:p w:rsidR="0051390B" w:rsidRPr="001B1ABB" w:rsidRDefault="0051390B" w:rsidP="001B1ABB">
            <w:pPr>
              <w:spacing w:line="232" w:lineRule="exact"/>
              <w:ind w:left="142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На 01 января</w:t>
            </w:r>
          </w:p>
          <w:p w:rsidR="0051390B" w:rsidRPr="001B1ABB" w:rsidRDefault="0051390B" w:rsidP="001B1ABB">
            <w:pPr>
              <w:spacing w:line="244" w:lineRule="exact"/>
              <w:ind w:left="142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На 01 июля</w:t>
            </w:r>
          </w:p>
        </w:tc>
        <w:tc>
          <w:tcPr>
            <w:tcW w:w="1276" w:type="dxa"/>
            <w:vAlign w:val="bottom"/>
          </w:tcPr>
          <w:p w:rsidR="0051390B" w:rsidRPr="001B1ABB" w:rsidRDefault="0051390B" w:rsidP="0070112E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1B1ABB">
              <w:t>Заместитель директора</w:t>
            </w:r>
          </w:p>
          <w:p w:rsidR="0051390B" w:rsidRPr="001B1ABB" w:rsidRDefault="0051390B" w:rsidP="0070112E">
            <w:pPr>
              <w:spacing w:line="232" w:lineRule="exact"/>
              <w:ind w:left="80"/>
              <w:rPr>
                <w:sz w:val="20"/>
                <w:szCs w:val="20"/>
              </w:rPr>
            </w:pPr>
            <w:r w:rsidRPr="001B1ABB">
              <w:t>по УВР</w:t>
            </w:r>
          </w:p>
        </w:tc>
        <w:tc>
          <w:tcPr>
            <w:tcW w:w="1418" w:type="dxa"/>
            <w:vMerge/>
            <w:vAlign w:val="bottom"/>
          </w:tcPr>
          <w:p w:rsidR="0051390B" w:rsidRPr="001B1ABB" w:rsidRDefault="0051390B" w:rsidP="0070112E">
            <w:pPr>
              <w:rPr>
                <w:b/>
                <w:bCs/>
              </w:rPr>
            </w:pPr>
          </w:p>
        </w:tc>
      </w:tr>
      <w:tr w:rsidR="0051390B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51390B" w:rsidRPr="001B1ABB" w:rsidRDefault="0051390B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51390B" w:rsidRPr="001B1ABB" w:rsidRDefault="0051390B" w:rsidP="0070112E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1B1ABB">
              <w:t xml:space="preserve">Сведения об участии </w:t>
            </w:r>
            <w:proofErr w:type="spellStart"/>
            <w:r w:rsidRPr="001B1ABB">
              <w:t>ПиРР</w:t>
            </w:r>
            <w:proofErr w:type="spellEnd"/>
            <w:r w:rsidRPr="001B1ABB">
              <w:t xml:space="preserve"> в мероприятиях</w:t>
            </w:r>
          </w:p>
        </w:tc>
        <w:tc>
          <w:tcPr>
            <w:tcW w:w="992" w:type="dxa"/>
            <w:vAlign w:val="bottom"/>
          </w:tcPr>
          <w:p w:rsidR="0051390B" w:rsidRPr="001B1ABB" w:rsidRDefault="0051390B" w:rsidP="001B1ABB">
            <w:pPr>
              <w:spacing w:line="236" w:lineRule="exact"/>
              <w:ind w:left="142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2 раза в год</w:t>
            </w:r>
          </w:p>
          <w:p w:rsidR="0051390B" w:rsidRPr="001B1ABB" w:rsidRDefault="0051390B" w:rsidP="001B1ABB">
            <w:pPr>
              <w:spacing w:line="232" w:lineRule="exact"/>
              <w:ind w:left="142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На 01 января</w:t>
            </w:r>
          </w:p>
          <w:p w:rsidR="0051390B" w:rsidRPr="001B1ABB" w:rsidRDefault="0051390B" w:rsidP="001B1ABB">
            <w:pPr>
              <w:spacing w:line="244" w:lineRule="exact"/>
              <w:ind w:left="142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На 01 июля</w:t>
            </w:r>
          </w:p>
        </w:tc>
        <w:tc>
          <w:tcPr>
            <w:tcW w:w="1276" w:type="dxa"/>
            <w:vAlign w:val="bottom"/>
          </w:tcPr>
          <w:p w:rsidR="0051390B" w:rsidRPr="001B1ABB" w:rsidRDefault="0051390B" w:rsidP="0070112E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1B1ABB">
              <w:t>Заместитель директора</w:t>
            </w:r>
          </w:p>
          <w:p w:rsidR="0051390B" w:rsidRPr="001B1ABB" w:rsidRDefault="0051390B" w:rsidP="0070112E">
            <w:pPr>
              <w:spacing w:line="232" w:lineRule="exact"/>
              <w:ind w:left="80"/>
              <w:rPr>
                <w:sz w:val="20"/>
                <w:szCs w:val="20"/>
              </w:rPr>
            </w:pPr>
            <w:r w:rsidRPr="001B1ABB">
              <w:t>по УВР</w:t>
            </w:r>
          </w:p>
        </w:tc>
        <w:tc>
          <w:tcPr>
            <w:tcW w:w="1418" w:type="dxa"/>
            <w:vMerge/>
            <w:vAlign w:val="bottom"/>
          </w:tcPr>
          <w:p w:rsidR="0051390B" w:rsidRPr="001B1ABB" w:rsidRDefault="0051390B" w:rsidP="0070112E">
            <w:pPr>
              <w:rPr>
                <w:b/>
                <w:bCs/>
              </w:rPr>
            </w:pPr>
          </w:p>
        </w:tc>
      </w:tr>
      <w:tr w:rsidR="0051390B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51390B" w:rsidRPr="001B1ABB" w:rsidRDefault="0051390B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51390B" w:rsidRPr="001B1ABB" w:rsidRDefault="0051390B" w:rsidP="0070112E">
            <w:pPr>
              <w:ind w:left="100"/>
              <w:rPr>
                <w:b/>
                <w:bCs/>
              </w:rPr>
            </w:pPr>
            <w:r w:rsidRPr="001B1ABB">
              <w:t>Карта учета повышения квалификации</w:t>
            </w:r>
          </w:p>
        </w:tc>
        <w:tc>
          <w:tcPr>
            <w:tcW w:w="992" w:type="dxa"/>
            <w:vAlign w:val="bottom"/>
          </w:tcPr>
          <w:p w:rsidR="0051390B" w:rsidRPr="001B1ABB" w:rsidRDefault="0051390B" w:rsidP="001B1ABB">
            <w:pPr>
              <w:ind w:left="142"/>
              <w:rPr>
                <w:b/>
                <w:bCs/>
                <w:sz w:val="16"/>
                <w:szCs w:val="16"/>
              </w:rPr>
            </w:pPr>
            <w:r w:rsidRPr="001B1ABB">
              <w:rPr>
                <w:b/>
                <w:bCs/>
                <w:sz w:val="16"/>
                <w:szCs w:val="16"/>
              </w:rPr>
              <w:t>На 01.09</w:t>
            </w:r>
          </w:p>
        </w:tc>
        <w:tc>
          <w:tcPr>
            <w:tcW w:w="1276" w:type="dxa"/>
            <w:vAlign w:val="bottom"/>
          </w:tcPr>
          <w:p w:rsidR="0051390B" w:rsidRPr="001B1ABB" w:rsidRDefault="0051390B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bottom"/>
          </w:tcPr>
          <w:p w:rsidR="0051390B" w:rsidRPr="001B1ABB" w:rsidRDefault="0051390B" w:rsidP="0070112E">
            <w:pPr>
              <w:rPr>
                <w:b/>
                <w:bCs/>
              </w:rPr>
            </w:pPr>
          </w:p>
        </w:tc>
      </w:tr>
      <w:tr w:rsidR="0051390B" w:rsidRPr="001B1ABB" w:rsidTr="001B1ABB">
        <w:trPr>
          <w:trHeight w:val="259"/>
        </w:trPr>
        <w:tc>
          <w:tcPr>
            <w:tcW w:w="1838" w:type="dxa"/>
            <w:vAlign w:val="bottom"/>
          </w:tcPr>
          <w:p w:rsidR="0051390B" w:rsidRPr="001B1ABB" w:rsidRDefault="001B1ABB" w:rsidP="0051390B">
            <w:pPr>
              <w:ind w:left="100"/>
              <w:rPr>
                <w:b/>
                <w:bCs/>
                <w:i/>
              </w:rPr>
            </w:pPr>
            <w:r>
              <w:rPr>
                <w:rFonts w:eastAsiaTheme="minorHAnsi"/>
                <w:b/>
                <w:i/>
                <w:lang w:eastAsia="en-US"/>
              </w:rPr>
              <w:t>М</w:t>
            </w:r>
            <w:r w:rsidR="0051390B" w:rsidRPr="001B1ABB">
              <w:rPr>
                <w:rFonts w:eastAsiaTheme="minorHAnsi"/>
                <w:b/>
                <w:i/>
                <w:lang w:eastAsia="en-US"/>
              </w:rPr>
              <w:t>отивационное</w:t>
            </w:r>
          </w:p>
        </w:tc>
        <w:tc>
          <w:tcPr>
            <w:tcW w:w="4111" w:type="dxa"/>
            <w:vAlign w:val="bottom"/>
          </w:tcPr>
          <w:p w:rsidR="0051390B" w:rsidRPr="001B1ABB" w:rsidRDefault="0051390B" w:rsidP="005139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B1ABB">
              <w:rPr>
                <w:rFonts w:eastAsiaTheme="minorHAnsi"/>
                <w:lang w:eastAsia="en-US"/>
              </w:rPr>
              <w:t>Определение мониторинговых показателей развития</w:t>
            </w:r>
          </w:p>
          <w:p w:rsidR="0051390B" w:rsidRPr="001B1ABB" w:rsidRDefault="0051390B" w:rsidP="0051390B">
            <w:pPr>
              <w:ind w:left="100"/>
              <w:rPr>
                <w:b/>
                <w:bCs/>
              </w:rPr>
            </w:pPr>
            <w:r w:rsidRPr="001B1ABB">
              <w:rPr>
                <w:rFonts w:eastAsiaTheme="minorHAnsi"/>
                <w:lang w:eastAsia="en-US"/>
              </w:rPr>
              <w:t>кадрового потенциала ОУ</w:t>
            </w:r>
          </w:p>
        </w:tc>
        <w:tc>
          <w:tcPr>
            <w:tcW w:w="992" w:type="dxa"/>
            <w:vAlign w:val="bottom"/>
          </w:tcPr>
          <w:p w:rsidR="0051390B" w:rsidRPr="001B1ABB" w:rsidRDefault="0051390B" w:rsidP="001B1ABB">
            <w:pPr>
              <w:autoSpaceDE w:val="0"/>
              <w:autoSpaceDN w:val="0"/>
              <w:adjustRightInd w:val="0"/>
              <w:ind w:left="142"/>
              <w:rPr>
                <w:rFonts w:eastAsiaTheme="minorHAnsi"/>
                <w:sz w:val="16"/>
                <w:szCs w:val="16"/>
                <w:lang w:eastAsia="en-US"/>
              </w:rPr>
            </w:pPr>
            <w:r w:rsidRPr="001B1ABB">
              <w:rPr>
                <w:rFonts w:eastAsiaTheme="minorHAnsi"/>
                <w:sz w:val="16"/>
                <w:szCs w:val="16"/>
                <w:lang w:eastAsia="en-US"/>
              </w:rPr>
              <w:t>раз в год на</w:t>
            </w:r>
          </w:p>
          <w:p w:rsidR="0051390B" w:rsidRPr="001B1ABB" w:rsidRDefault="0051390B" w:rsidP="001B1ABB">
            <w:pPr>
              <w:ind w:left="142"/>
              <w:rPr>
                <w:b/>
                <w:bCs/>
                <w:sz w:val="16"/>
                <w:szCs w:val="16"/>
              </w:rPr>
            </w:pPr>
            <w:r w:rsidRPr="001B1ABB">
              <w:rPr>
                <w:rFonts w:eastAsiaTheme="minorHAnsi"/>
                <w:sz w:val="16"/>
                <w:szCs w:val="16"/>
                <w:lang w:eastAsia="en-US"/>
              </w:rPr>
              <w:t>01 сентября</w:t>
            </w:r>
          </w:p>
        </w:tc>
        <w:tc>
          <w:tcPr>
            <w:tcW w:w="1276" w:type="dxa"/>
            <w:vAlign w:val="bottom"/>
          </w:tcPr>
          <w:p w:rsidR="0051390B" w:rsidRPr="001B1ABB" w:rsidRDefault="0051390B" w:rsidP="0051390B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1B1ABB">
              <w:t>Заместитель директора</w:t>
            </w:r>
          </w:p>
          <w:p w:rsidR="0051390B" w:rsidRPr="001B1ABB" w:rsidRDefault="0051390B" w:rsidP="0051390B">
            <w:pPr>
              <w:ind w:left="320"/>
              <w:rPr>
                <w:b/>
                <w:bCs/>
              </w:rPr>
            </w:pPr>
            <w:r w:rsidRPr="001B1ABB">
              <w:t>по УВР</w:t>
            </w:r>
          </w:p>
        </w:tc>
        <w:tc>
          <w:tcPr>
            <w:tcW w:w="1418" w:type="dxa"/>
            <w:vAlign w:val="bottom"/>
          </w:tcPr>
          <w:p w:rsidR="0051390B" w:rsidRPr="001B1ABB" w:rsidRDefault="0051390B" w:rsidP="005139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B1ABB">
              <w:rPr>
                <w:rFonts w:eastAsiaTheme="minorHAnsi"/>
                <w:lang w:eastAsia="en-US"/>
              </w:rPr>
              <w:t>Система мониторинга деятельности</w:t>
            </w:r>
          </w:p>
          <w:p w:rsidR="0051390B" w:rsidRPr="001B1ABB" w:rsidRDefault="0051390B" w:rsidP="0051390B">
            <w:pPr>
              <w:rPr>
                <w:b/>
                <w:bCs/>
              </w:rPr>
            </w:pPr>
            <w:r w:rsidRPr="001B1ABB">
              <w:rPr>
                <w:rFonts w:eastAsiaTheme="minorHAnsi"/>
                <w:lang w:eastAsia="en-US"/>
              </w:rPr>
              <w:t>педагогов</w:t>
            </w: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 w:val="restart"/>
            <w:vAlign w:val="bottom"/>
          </w:tcPr>
          <w:p w:rsidR="00774E36" w:rsidRPr="001B1ABB" w:rsidRDefault="00774E36" w:rsidP="0051390B">
            <w:pPr>
              <w:autoSpaceDE w:val="0"/>
              <w:autoSpaceDN w:val="0"/>
              <w:adjustRightInd w:val="0"/>
              <w:rPr>
                <w:rFonts w:eastAsiaTheme="minorHAnsi"/>
                <w:b/>
                <w:i/>
                <w:lang w:eastAsia="en-US"/>
              </w:rPr>
            </w:pPr>
            <w:r w:rsidRPr="001B1ABB">
              <w:rPr>
                <w:rFonts w:eastAsiaTheme="minorHAnsi"/>
                <w:b/>
                <w:i/>
                <w:lang w:eastAsia="en-US"/>
              </w:rPr>
              <w:t>Планирование</w:t>
            </w:r>
          </w:p>
          <w:p w:rsidR="00774E36" w:rsidRPr="001B1ABB" w:rsidRDefault="00774E36" w:rsidP="0051390B">
            <w:pPr>
              <w:ind w:left="100"/>
              <w:rPr>
                <w:b/>
                <w:bCs/>
                <w:i/>
              </w:rPr>
            </w:pPr>
            <w:r w:rsidRPr="001B1ABB">
              <w:rPr>
                <w:rFonts w:eastAsiaTheme="minorHAnsi"/>
                <w:b/>
                <w:i/>
                <w:lang w:eastAsia="en-US"/>
              </w:rPr>
              <w:t>мероприятий</w:t>
            </w:r>
          </w:p>
        </w:tc>
        <w:tc>
          <w:tcPr>
            <w:tcW w:w="4111" w:type="dxa"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</w:rPr>
            </w:pPr>
            <w:r w:rsidRPr="001B1ABB">
              <w:rPr>
                <w:rFonts w:eastAsiaTheme="minorHAnsi"/>
                <w:b/>
                <w:bCs/>
                <w:i/>
                <w:iCs/>
                <w:lang w:eastAsia="en-US"/>
              </w:rPr>
              <w:t xml:space="preserve">Обучение по образовательным программам повышения квалификации </w:t>
            </w:r>
            <w:proofErr w:type="spellStart"/>
            <w:r w:rsidRPr="001B1ABB">
              <w:rPr>
                <w:rFonts w:eastAsiaTheme="minorHAnsi"/>
                <w:b/>
                <w:bCs/>
                <w:i/>
                <w:iCs/>
                <w:lang w:eastAsia="en-US"/>
              </w:rPr>
              <w:t>ПиРР</w:t>
            </w:r>
            <w:proofErr w:type="spellEnd"/>
            <w:r w:rsidRPr="001B1ABB">
              <w:rPr>
                <w:rFonts w:eastAsiaTheme="minorHAnsi"/>
                <w:b/>
                <w:bCs/>
                <w:i/>
                <w:iCs/>
                <w:lang w:eastAsia="en-US"/>
              </w:rPr>
              <w:t>: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  <w:r w:rsidRPr="001B1ABB">
              <w:rPr>
                <w:b/>
                <w:bCs/>
                <w:sz w:val="16"/>
                <w:szCs w:val="16"/>
              </w:rPr>
              <w:t>В течение года</w:t>
            </w:r>
          </w:p>
        </w:tc>
        <w:tc>
          <w:tcPr>
            <w:tcW w:w="1276" w:type="dxa"/>
            <w:vAlign w:val="bottom"/>
          </w:tcPr>
          <w:p w:rsidR="00774E36" w:rsidRPr="001B1ABB" w:rsidRDefault="00774E36" w:rsidP="0051390B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1B1ABB">
              <w:t>Заместитель директора</w:t>
            </w:r>
          </w:p>
          <w:p w:rsidR="00774E36" w:rsidRPr="001B1ABB" w:rsidRDefault="00774E36" w:rsidP="0051390B">
            <w:pPr>
              <w:ind w:left="320"/>
              <w:rPr>
                <w:b/>
                <w:bCs/>
              </w:rPr>
            </w:pPr>
            <w:r w:rsidRPr="001B1ABB">
              <w:t>по УВР</w:t>
            </w: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  <w:r w:rsidRPr="001B1ABB">
              <w:rPr>
                <w:rFonts w:eastAsiaTheme="minorHAnsi"/>
                <w:lang w:eastAsia="en-US"/>
              </w:rPr>
              <w:t>Повышение квалификации педагогов</w:t>
            </w: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</w:tcPr>
          <w:p w:rsidR="00774E36" w:rsidRPr="001B1ABB" w:rsidRDefault="00774E36" w:rsidP="001B1ABB">
            <w:pPr>
              <w:tabs>
                <w:tab w:val="left" w:pos="2972"/>
              </w:tabs>
              <w:spacing w:line="360" w:lineRule="auto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 xml:space="preserve">Воспитание и социализация </w:t>
            </w:r>
          </w:p>
          <w:p w:rsidR="00774E36" w:rsidRPr="001B1ABB" w:rsidRDefault="00774E36" w:rsidP="001B1ABB">
            <w:pPr>
              <w:tabs>
                <w:tab w:val="left" w:pos="2972"/>
              </w:tabs>
              <w:spacing w:line="360" w:lineRule="auto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 xml:space="preserve">Актуальные направления деятельности классных руководителей .обучение с использованием ДОТ) 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294A5E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1B1ABB">
              <w:t>Заместитель директора</w:t>
            </w:r>
          </w:p>
          <w:p w:rsidR="00774E36" w:rsidRPr="001B1ABB" w:rsidRDefault="00774E36" w:rsidP="00294A5E">
            <w:pPr>
              <w:spacing w:line="236" w:lineRule="exact"/>
              <w:rPr>
                <w:sz w:val="20"/>
                <w:szCs w:val="20"/>
              </w:rPr>
            </w:pPr>
            <w:r w:rsidRPr="001B1ABB">
              <w:t>по УВР</w:t>
            </w: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</w:tcPr>
          <w:p w:rsidR="00774E36" w:rsidRPr="001B1ABB" w:rsidRDefault="00774E36" w:rsidP="001B1ABB">
            <w:pPr>
              <w:tabs>
                <w:tab w:val="left" w:pos="2972"/>
              </w:tabs>
              <w:spacing w:line="360" w:lineRule="auto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Обновление содержания и методики преподавания предметной области «Технология» в соответствии с требованиями ФГОС .40 час.)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/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</w:tcPr>
          <w:p w:rsidR="00774E36" w:rsidRPr="001B1ABB" w:rsidRDefault="00774E36" w:rsidP="001B1ABB">
            <w:pPr>
              <w:tabs>
                <w:tab w:val="left" w:pos="2972"/>
              </w:tabs>
              <w:spacing w:line="360" w:lineRule="auto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Психолого-педагогическое сопровождение детей Проектирование индивидуального образовательного маршрута как средства социализации ребенка в условии инклюзивного образования .24 час.)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>
            <w:pPr>
              <w:spacing w:line="236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</w:tcPr>
          <w:p w:rsidR="00774E36" w:rsidRPr="001B1ABB" w:rsidRDefault="00774E36" w:rsidP="001B1ABB">
            <w:pPr>
              <w:tabs>
                <w:tab w:val="left" w:pos="2972"/>
              </w:tabs>
              <w:spacing w:line="360" w:lineRule="auto"/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Содержание и методика подготовки школьников к государственной итоговой аттестации в форме ОГЭ, ЕГЭ по математике .32 час.)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/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0"/>
              <w:gridCol w:w="2051"/>
            </w:tblGrid>
            <w:tr w:rsidR="00774E36" w:rsidRPr="001B1ABB" w:rsidTr="0070112E">
              <w:trPr>
                <w:tblCellSpacing w:w="0" w:type="dxa"/>
              </w:trPr>
              <w:tc>
                <w:tcPr>
                  <w:tcW w:w="1056" w:type="dxa"/>
                  <w:vAlign w:val="center"/>
                  <w:hideMark/>
                </w:tcPr>
                <w:p w:rsidR="00774E36" w:rsidRPr="001B1ABB" w:rsidRDefault="00774E36" w:rsidP="001B1ABB">
                  <w:pPr>
                    <w:tabs>
                      <w:tab w:val="left" w:pos="2972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56" w:type="dxa"/>
                  <w:vAlign w:val="center"/>
                  <w:hideMark/>
                </w:tcPr>
                <w:p w:rsidR="00774E36" w:rsidRPr="001B1ABB" w:rsidRDefault="00774E36" w:rsidP="001B1ABB">
                  <w:pPr>
                    <w:tabs>
                      <w:tab w:val="left" w:pos="2972"/>
                    </w:tabs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74E36" w:rsidRPr="001B1ABB" w:rsidRDefault="00774E36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«Содержательные и методические аспекты преподавания курса «Финансовая грамотность» в соответствии с ФГОС» .24 час.)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>
            <w:pPr>
              <w:spacing w:line="236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center"/>
          </w:tcPr>
          <w:p w:rsidR="00774E36" w:rsidRPr="001B1ABB" w:rsidRDefault="00774E36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>. .Организация работы с электронными</w:t>
            </w:r>
            <w:r w:rsidRPr="001B1ABB">
              <w:rPr>
                <w:sz w:val="16"/>
                <w:szCs w:val="16"/>
              </w:rPr>
              <w:br/>
              <w:t xml:space="preserve">ресурсами в библиотеке .8 час.. </w:t>
            </w:r>
          </w:p>
        </w:tc>
        <w:tc>
          <w:tcPr>
            <w:tcW w:w="992" w:type="dxa"/>
            <w:vAlign w:val="center"/>
          </w:tcPr>
          <w:p w:rsidR="00774E36" w:rsidRPr="001B1ABB" w:rsidRDefault="00774E36" w:rsidP="001B1AB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/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center"/>
          </w:tcPr>
          <w:p w:rsidR="00774E36" w:rsidRPr="001B1ABB" w:rsidRDefault="00774E36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r w:rsidRPr="001B1ABB">
              <w:rPr>
                <w:sz w:val="16"/>
                <w:szCs w:val="16"/>
              </w:rPr>
              <w:t xml:space="preserve">. </w:t>
            </w:r>
            <w:proofErr w:type="gramStart"/>
            <w:r w:rsidRPr="001B1ABB">
              <w:rPr>
                <w:sz w:val="16"/>
                <w:szCs w:val="16"/>
              </w:rPr>
              <w:t>.Обновление</w:t>
            </w:r>
            <w:proofErr w:type="gramEnd"/>
            <w:r w:rsidRPr="001B1ABB">
              <w:rPr>
                <w:sz w:val="16"/>
                <w:szCs w:val="16"/>
              </w:rPr>
              <w:t xml:space="preserve"> содержания и методики преподавания предметной области «Технология» в соответствии с требованиями ФГОС .40 час.. </w:t>
            </w:r>
          </w:p>
        </w:tc>
        <w:tc>
          <w:tcPr>
            <w:tcW w:w="992" w:type="dxa"/>
            <w:vAlign w:val="center"/>
          </w:tcPr>
          <w:p w:rsidR="00774E36" w:rsidRPr="001B1ABB" w:rsidRDefault="00774E36" w:rsidP="001B1AB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>
            <w:pPr>
              <w:spacing w:line="236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center"/>
          </w:tcPr>
          <w:p w:rsidR="00774E36" w:rsidRPr="001B1ABB" w:rsidRDefault="000A2E5D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hyperlink r:id="rId4" w:tgtFrame="_top" w:history="1"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>. .Методические вопросы подготовки обучающихся к ОГЭ и ЕГЭ по русскому языку .32 час..</w:t>
              </w:r>
            </w:hyperlink>
            <w:r w:rsidR="00774E36" w:rsidRPr="001B1A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4E36" w:rsidRPr="001B1ABB" w:rsidRDefault="00774E36" w:rsidP="001B1AB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/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center"/>
          </w:tcPr>
          <w:p w:rsidR="00774E36" w:rsidRPr="001B1ABB" w:rsidRDefault="000A2E5D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hyperlink r:id="rId5" w:tgtFrame="_top" w:history="1"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>. .Методические вопросы подготовки обучающихся к ОГЭ и ЕГЭ по русскому языку .32 час..</w:t>
              </w:r>
            </w:hyperlink>
            <w:r w:rsidR="00774E36" w:rsidRPr="001B1A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4E36" w:rsidRPr="001B1ABB" w:rsidRDefault="00774E36" w:rsidP="001B1AB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>
            <w:pPr>
              <w:spacing w:line="236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center"/>
          </w:tcPr>
          <w:p w:rsidR="00774E36" w:rsidRPr="001B1ABB" w:rsidRDefault="000A2E5D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hyperlink r:id="rId6" w:tgtFrame="_top" w:history="1"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>. .Методика обучения истории и обществознанию в соответствии с ФГОС ОО и подготовка к государственной итоговой аттестации в форме ОГЭ, ЕГЭ .40 час..</w:t>
              </w:r>
            </w:hyperlink>
            <w:r w:rsidR="00774E36" w:rsidRPr="001B1A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4E36" w:rsidRPr="001B1ABB" w:rsidRDefault="00774E36" w:rsidP="001B1AB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/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center"/>
          </w:tcPr>
          <w:p w:rsidR="00774E36" w:rsidRPr="001B1ABB" w:rsidRDefault="000A2E5D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hyperlink r:id="rId7" w:tgtFrame="_top" w:history="1"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. </w:t>
              </w:r>
              <w:proofErr w:type="gramStart"/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>.Содержание</w:t>
              </w:r>
              <w:proofErr w:type="gramEnd"/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 xml:space="preserve"> и методика преподавания геометрии в школе. Планиметрия. Стереометрия. .48 час..</w:t>
              </w:r>
            </w:hyperlink>
            <w:r w:rsidR="00774E36" w:rsidRPr="001B1A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4E36" w:rsidRPr="001B1ABB" w:rsidRDefault="00774E36" w:rsidP="001B1AB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>
            <w:pPr>
              <w:spacing w:line="236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center"/>
          </w:tcPr>
          <w:p w:rsidR="00774E36" w:rsidRPr="001B1ABB" w:rsidRDefault="000A2E5D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hyperlink r:id="rId8" w:tgtFrame="_top" w:history="1"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>. .Семинар «Методическое обеспечение воспитательной работы» .8 час..</w:t>
              </w:r>
            </w:hyperlink>
            <w:r w:rsidR="00774E36" w:rsidRPr="001B1A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4E36" w:rsidRPr="001B1ABB" w:rsidRDefault="00774E36" w:rsidP="001B1AB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/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center"/>
          </w:tcPr>
          <w:p w:rsidR="00774E36" w:rsidRPr="001B1ABB" w:rsidRDefault="000A2E5D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hyperlink r:id="rId9" w:tgtFrame="_top" w:history="1"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>. .Актуальные проблемы преподавания математики .3 час..</w:t>
              </w:r>
            </w:hyperlink>
            <w:r w:rsidR="00774E36" w:rsidRPr="001B1A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4E36" w:rsidRPr="001B1ABB" w:rsidRDefault="00774E36" w:rsidP="001B1AB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>
            <w:pPr>
              <w:spacing w:line="236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center"/>
          </w:tcPr>
          <w:p w:rsidR="00774E36" w:rsidRPr="001B1ABB" w:rsidRDefault="000A2E5D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hyperlink r:id="rId10" w:tgtFrame="_top" w:history="1"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>. .Методы работы с учащимися, испытывающими затруднения в усвоении базовых математических знаний .32 час..</w:t>
              </w:r>
            </w:hyperlink>
            <w:r w:rsidR="00774E36" w:rsidRPr="001B1A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4E36" w:rsidRPr="001B1ABB" w:rsidRDefault="00774E36" w:rsidP="001B1AB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/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center"/>
          </w:tcPr>
          <w:p w:rsidR="00774E36" w:rsidRPr="001B1ABB" w:rsidRDefault="000A2E5D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hyperlink r:id="rId11" w:tgtFrame="_top" w:history="1"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>. .Организация работы с электронными</w:t>
              </w:r>
              <w:r w:rsidR="00774E36" w:rsidRPr="001B1ABB">
                <w:rPr>
                  <w:sz w:val="16"/>
                  <w:szCs w:val="16"/>
                </w:rPr>
                <w:br/>
              </w:r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>ресурсами в библиотеке .8 час..</w:t>
              </w:r>
            </w:hyperlink>
            <w:r w:rsidR="00774E36" w:rsidRPr="001B1A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4E36" w:rsidRPr="001B1ABB" w:rsidRDefault="00774E36" w:rsidP="001B1AB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>
            <w:pPr>
              <w:spacing w:line="236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center"/>
          </w:tcPr>
          <w:p w:rsidR="00774E36" w:rsidRPr="001B1ABB" w:rsidRDefault="000A2E5D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hyperlink r:id="rId12" w:tgtFrame="_top" w:history="1"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>. .Обновление содержания и методики преподавания предметной области «Технология» в соответствии с требованиями ФГОС .40 час..</w:t>
              </w:r>
            </w:hyperlink>
            <w:r w:rsidR="00774E36" w:rsidRPr="001B1A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4E36" w:rsidRPr="001B1ABB" w:rsidRDefault="00774E36" w:rsidP="001B1AB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/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center"/>
          </w:tcPr>
          <w:p w:rsidR="00774E36" w:rsidRPr="001B1ABB" w:rsidRDefault="000A2E5D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hyperlink r:id="rId13" w:tgtFrame="_top" w:history="1"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>. .Методические вопросы подготовки обучающихся к ОГЭ и ЕГЭ по русскому языку .32 час..</w:t>
              </w:r>
            </w:hyperlink>
            <w:r w:rsidR="00774E36" w:rsidRPr="001B1A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4E36" w:rsidRPr="001B1ABB" w:rsidRDefault="00774E36" w:rsidP="001B1AB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>
            <w:pPr>
              <w:spacing w:line="236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center"/>
          </w:tcPr>
          <w:p w:rsidR="00774E36" w:rsidRPr="001B1ABB" w:rsidRDefault="000A2E5D" w:rsidP="001B1ABB">
            <w:pPr>
              <w:tabs>
                <w:tab w:val="left" w:pos="2972"/>
              </w:tabs>
              <w:rPr>
                <w:sz w:val="16"/>
                <w:szCs w:val="16"/>
              </w:rPr>
            </w:pPr>
            <w:hyperlink r:id="rId14" w:tgtFrame="_top" w:history="1">
              <w:r w:rsidR="00774E36" w:rsidRPr="001B1ABB">
                <w:rPr>
                  <w:rStyle w:val="a3"/>
                  <w:color w:val="auto"/>
                  <w:sz w:val="16"/>
                  <w:szCs w:val="16"/>
                  <w:u w:val="none"/>
                </w:rPr>
                <w:t>. .Методические вопросы подготовки обучающихся к ОГЭ и ЕГЭ по русскому языку .32 час..</w:t>
              </w:r>
            </w:hyperlink>
            <w:r w:rsidR="00774E36" w:rsidRPr="001B1AB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74E36" w:rsidRPr="001B1ABB" w:rsidRDefault="00774E36" w:rsidP="001B1ABB">
            <w:pPr>
              <w:ind w:left="14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74E36" w:rsidRPr="001B1ABB" w:rsidRDefault="00774E36" w:rsidP="00757A09"/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294A5E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  <w:tc>
          <w:tcPr>
            <w:tcW w:w="7797" w:type="dxa"/>
            <w:gridSpan w:val="4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  <w:r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  <w:t>Наставничество</w:t>
            </w: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</w:rPr>
            </w:pPr>
            <w:proofErr w:type="gramStart"/>
            <w:r w:rsidRPr="00294A5E">
              <w:rPr>
                <w:bCs/>
              </w:rPr>
              <w:t>Приказ :</w:t>
            </w:r>
            <w:proofErr w:type="gramEnd"/>
            <w:r w:rsidRPr="00294A5E">
              <w:rPr>
                <w:bCs/>
              </w:rPr>
              <w:t xml:space="preserve"> определение групп наставников</w:t>
            </w:r>
          </w:p>
          <w:p w:rsidR="00774E36" w:rsidRPr="001B1ABB" w:rsidRDefault="00774E36" w:rsidP="0070112E">
            <w:pPr>
              <w:ind w:left="100"/>
              <w:rPr>
                <w:b/>
                <w:bCs/>
              </w:rPr>
            </w:pPr>
            <w:r w:rsidRPr="00294A5E">
              <w:rPr>
                <w:bCs/>
              </w:rPr>
              <w:t>Учитель-учитель, учитель- ученик и т.д.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 течение года</w:t>
            </w:r>
          </w:p>
        </w:tc>
        <w:tc>
          <w:tcPr>
            <w:tcW w:w="1276" w:type="dxa"/>
            <w:vAlign w:val="bottom"/>
          </w:tcPr>
          <w:p w:rsidR="00774E36" w:rsidRPr="001B1ABB" w:rsidRDefault="00774E36" w:rsidP="00294A5E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1B1ABB">
              <w:t>Заместитель директора</w:t>
            </w:r>
          </w:p>
          <w:p w:rsidR="00774E36" w:rsidRPr="001B1ABB" w:rsidRDefault="00774E36" w:rsidP="00294A5E">
            <w:pPr>
              <w:ind w:left="320"/>
              <w:rPr>
                <w:b/>
                <w:bCs/>
              </w:rPr>
            </w:pPr>
            <w:r w:rsidRPr="001B1ABB">
              <w:t>по УВР</w:t>
            </w:r>
          </w:p>
        </w:tc>
        <w:tc>
          <w:tcPr>
            <w:tcW w:w="1418" w:type="dxa"/>
            <w:vAlign w:val="bottom"/>
          </w:tcPr>
          <w:p w:rsidR="00774E36" w:rsidRDefault="00774E36" w:rsidP="00294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педагогического мастерства</w:t>
            </w:r>
          </w:p>
          <w:p w:rsidR="00774E36" w:rsidRPr="001B1ABB" w:rsidRDefault="00774E36" w:rsidP="00294A5E">
            <w:pPr>
              <w:rPr>
                <w:b/>
                <w:bCs/>
              </w:rPr>
            </w:pPr>
            <w:r>
              <w:rPr>
                <w:rFonts w:eastAsiaTheme="minorHAnsi"/>
                <w:lang w:eastAsia="en-US"/>
              </w:rPr>
              <w:t>педагогов</w:t>
            </w: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Default="00774E36" w:rsidP="0070112E">
            <w:pPr>
              <w:ind w:left="100"/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774E36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294A5E">
            <w:pPr>
              <w:spacing w:line="236" w:lineRule="exact"/>
              <w:ind w:left="80"/>
            </w:pPr>
          </w:p>
        </w:tc>
        <w:tc>
          <w:tcPr>
            <w:tcW w:w="1418" w:type="dxa"/>
            <w:vAlign w:val="bottom"/>
          </w:tcPr>
          <w:p w:rsidR="00774E36" w:rsidRDefault="00774E36" w:rsidP="00294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774E36" w:rsidRPr="001B1ABB" w:rsidTr="00294A5E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  <w:tc>
          <w:tcPr>
            <w:tcW w:w="7797" w:type="dxa"/>
            <w:gridSpan w:val="4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  <w:r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  <w:t>Обучающие, проблемные семинары</w:t>
            </w: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294A5E" w:rsidRDefault="00774E36" w:rsidP="00294A5E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Формирование функциональной грамотности  обучающихся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Апрель </w:t>
            </w:r>
            <w:r w:rsidR="004F27A1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1B1ABB">
              <w:t>Заместитель директора</w:t>
            </w:r>
          </w:p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  <w:r w:rsidRPr="001B1ABB">
              <w:t>по УВР</w:t>
            </w:r>
          </w:p>
        </w:tc>
        <w:tc>
          <w:tcPr>
            <w:tcW w:w="1418" w:type="dxa"/>
            <w:vAlign w:val="bottom"/>
          </w:tcPr>
          <w:p w:rsidR="00774E36" w:rsidRDefault="00774E36" w:rsidP="007011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педагогического мастерства</w:t>
            </w:r>
          </w:p>
          <w:p w:rsidR="00774E36" w:rsidRDefault="00774E36" w:rsidP="0070112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Педагогов</w:t>
            </w:r>
          </w:p>
          <w:p w:rsidR="00774E36" w:rsidRDefault="00774E36" w:rsidP="00294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Овладение новыми современными</w:t>
            </w:r>
          </w:p>
          <w:p w:rsidR="00774E36" w:rsidRPr="001B1ABB" w:rsidRDefault="00774E36" w:rsidP="00294A5E">
            <w:pPr>
              <w:rPr>
                <w:b/>
                <w:bCs/>
              </w:rPr>
            </w:pPr>
            <w:r>
              <w:rPr>
                <w:rFonts w:eastAsiaTheme="minorHAnsi"/>
                <w:lang w:eastAsia="en-US"/>
              </w:rPr>
              <w:t>технологиями</w:t>
            </w:r>
          </w:p>
        </w:tc>
      </w:tr>
      <w:tr w:rsidR="00774E36" w:rsidRPr="001B1ABB" w:rsidTr="00294A5E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294A5E">
            <w:pPr>
              <w:rPr>
                <w:b/>
                <w:bCs/>
              </w:rPr>
            </w:pPr>
          </w:p>
        </w:tc>
        <w:tc>
          <w:tcPr>
            <w:tcW w:w="7797" w:type="dxa"/>
            <w:gridSpan w:val="4"/>
            <w:vAlign w:val="bottom"/>
          </w:tcPr>
          <w:p w:rsidR="00774E36" w:rsidRDefault="00774E36" w:rsidP="00294A5E">
            <w:pPr>
              <w:autoSpaceDE w:val="0"/>
              <w:autoSpaceDN w:val="0"/>
              <w:adjustRightInd w:val="0"/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</w:pPr>
            <w:r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  <w:t>Участие педагогов в конкурсах, научно</w:t>
            </w:r>
            <w:r>
              <w:rPr>
                <w:rFonts w:eastAsiaTheme="minorHAnsi"/>
                <w:b/>
                <w:bCs/>
                <w:i/>
                <w:iCs/>
                <w:lang w:eastAsia="en-US"/>
              </w:rPr>
              <w:t>-</w:t>
            </w:r>
            <w:r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  <w:t xml:space="preserve">практических конференциях, семинарах, выставках и </w:t>
            </w:r>
            <w:proofErr w:type="spellStart"/>
            <w:r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  <w:t>т.д</w:t>
            </w:r>
            <w:proofErr w:type="spellEnd"/>
            <w:r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  <w:t>; привлечение к исследовательской</w:t>
            </w:r>
          </w:p>
          <w:p w:rsidR="00774E36" w:rsidRPr="001B1ABB" w:rsidRDefault="00774E36" w:rsidP="00294A5E">
            <w:pPr>
              <w:rPr>
                <w:b/>
                <w:bCs/>
              </w:rPr>
            </w:pPr>
            <w:r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  <w:t>работе</w:t>
            </w: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Default="00774E36" w:rsidP="00294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Участие педагогов в различных конкурсах на уровне</w:t>
            </w:r>
          </w:p>
          <w:p w:rsidR="00774E36" w:rsidRPr="001B1ABB" w:rsidRDefault="00774E36" w:rsidP="00294A5E">
            <w:pPr>
              <w:ind w:left="100"/>
              <w:rPr>
                <w:b/>
                <w:bCs/>
              </w:rPr>
            </w:pPr>
            <w:r>
              <w:rPr>
                <w:rFonts w:eastAsiaTheme="minorHAnsi"/>
                <w:lang w:eastAsia="en-US"/>
              </w:rPr>
              <w:lastRenderedPageBreak/>
              <w:t>школы, района, области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</w:rPr>
            </w:pPr>
            <w:r w:rsidRPr="00294A5E">
              <w:rPr>
                <w:bCs/>
              </w:rPr>
              <w:t>Якутина Л.В.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</w:rPr>
            </w:pPr>
            <w:proofErr w:type="spellStart"/>
            <w:r w:rsidRPr="00294A5E">
              <w:rPr>
                <w:bCs/>
              </w:rPr>
              <w:t>Рашев</w:t>
            </w:r>
            <w:proofErr w:type="spellEnd"/>
            <w:r w:rsidRPr="00294A5E">
              <w:rPr>
                <w:bCs/>
              </w:rPr>
              <w:t xml:space="preserve"> А.В.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ind w:left="100"/>
              <w:rPr>
                <w:b/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</w:rPr>
            </w:pPr>
            <w:r w:rsidRPr="00294A5E">
              <w:rPr>
                <w:bCs/>
              </w:rPr>
              <w:t>Гилязова Р.Р.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</w:rPr>
            </w:pPr>
            <w:proofErr w:type="spellStart"/>
            <w:r w:rsidRPr="00294A5E">
              <w:rPr>
                <w:bCs/>
              </w:rPr>
              <w:t>Рашева</w:t>
            </w:r>
            <w:proofErr w:type="spellEnd"/>
            <w:r w:rsidRPr="00294A5E">
              <w:rPr>
                <w:bCs/>
              </w:rPr>
              <w:t xml:space="preserve"> О.А.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294A5E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  <w:tc>
          <w:tcPr>
            <w:tcW w:w="7797" w:type="dxa"/>
            <w:gridSpan w:val="4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  <w:r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  <w:t>Публикация материала изученного педагогического опыта в сборниках, размещение на сайтах ОУ</w:t>
            </w: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</w:rPr>
            </w:pPr>
            <w:proofErr w:type="spellStart"/>
            <w:r>
              <w:rPr>
                <w:bCs/>
              </w:rPr>
              <w:t>Курдина</w:t>
            </w:r>
            <w:proofErr w:type="spellEnd"/>
            <w:r>
              <w:rPr>
                <w:bCs/>
              </w:rPr>
              <w:t xml:space="preserve"> Е.А.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Default="00774E36" w:rsidP="0070112E">
            <w:pPr>
              <w:ind w:left="100"/>
              <w:rPr>
                <w:bCs/>
              </w:rPr>
            </w:pPr>
            <w:r>
              <w:rPr>
                <w:bCs/>
              </w:rPr>
              <w:t>Семенова С.И.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294A5E" w:rsidRDefault="00774E36" w:rsidP="00294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Обобщение и развитие своего опыта в рамках  подготовки к аттестации педагогических работников.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spacing w:line="236" w:lineRule="exact"/>
              <w:ind w:left="80"/>
              <w:rPr>
                <w:sz w:val="20"/>
                <w:szCs w:val="20"/>
              </w:rPr>
            </w:pPr>
            <w:r w:rsidRPr="001B1ABB">
              <w:t>Заместитель директора</w:t>
            </w:r>
          </w:p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  <w:r w:rsidRPr="001B1ABB">
              <w:t>по УВР</w:t>
            </w:r>
          </w:p>
        </w:tc>
        <w:tc>
          <w:tcPr>
            <w:tcW w:w="1418" w:type="dxa"/>
            <w:vAlign w:val="bottom"/>
          </w:tcPr>
          <w:p w:rsidR="00774E36" w:rsidRDefault="00774E36" w:rsidP="007011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педагогического мастерства</w:t>
            </w:r>
          </w:p>
          <w:p w:rsidR="00774E36" w:rsidRDefault="00774E36" w:rsidP="0070112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Педагогов</w:t>
            </w:r>
          </w:p>
          <w:p w:rsidR="00774E36" w:rsidRDefault="00774E36" w:rsidP="0070112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Овладение новыми современными</w:t>
            </w:r>
          </w:p>
          <w:p w:rsidR="00774E36" w:rsidRPr="001B1ABB" w:rsidRDefault="00774E36" w:rsidP="0070112E">
            <w:pPr>
              <w:rPr>
                <w:b/>
                <w:bCs/>
              </w:rPr>
            </w:pPr>
            <w:r>
              <w:rPr>
                <w:rFonts w:eastAsiaTheme="minorHAnsi"/>
                <w:lang w:eastAsia="en-US"/>
              </w:rPr>
              <w:t>технологиями</w:t>
            </w:r>
          </w:p>
        </w:tc>
      </w:tr>
      <w:tr w:rsidR="00774E36" w:rsidRPr="001B1ABB" w:rsidTr="00A40B9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7797" w:type="dxa"/>
            <w:gridSpan w:val="4"/>
            <w:vAlign w:val="bottom"/>
          </w:tcPr>
          <w:p w:rsidR="00774E36" w:rsidRDefault="00774E36" w:rsidP="0077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  <w:t>Самообразование педагогов в рамках деятельности муниципальных   и школьных методических объединений</w:t>
            </w: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Default="00774E36" w:rsidP="0070112E">
            <w:pPr>
              <w:ind w:left="100"/>
              <w:rPr>
                <w:bCs/>
              </w:rPr>
            </w:pPr>
            <w:r>
              <w:rPr>
                <w:rFonts w:eastAsiaTheme="minorHAnsi"/>
                <w:lang w:eastAsia="en-US"/>
              </w:rPr>
              <w:t>Выбор тематики и направлений самообразования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Сентябрь </w:t>
            </w:r>
            <w:r w:rsidR="004F27A1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Default="00774E36" w:rsidP="0070112E">
            <w:pPr>
              <w:ind w:left="100"/>
              <w:rPr>
                <w:bCs/>
              </w:rPr>
            </w:pP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Default="00774E36" w:rsidP="0077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Оказание методической помощи в подборе материала для тем по самообразованию</w:t>
            </w:r>
          </w:p>
          <w:p w:rsidR="00774E36" w:rsidRPr="00294A5E" w:rsidRDefault="00774E36" w:rsidP="00774E36">
            <w:pPr>
              <w:ind w:left="100"/>
              <w:rPr>
                <w:bCs/>
              </w:rPr>
            </w:pPr>
          </w:p>
        </w:tc>
        <w:tc>
          <w:tcPr>
            <w:tcW w:w="992" w:type="dxa"/>
            <w:vAlign w:val="bottom"/>
          </w:tcPr>
          <w:p w:rsidR="00774E36" w:rsidRPr="00774E36" w:rsidRDefault="00774E36" w:rsidP="001B1ABB">
            <w:pPr>
              <w:ind w:left="142"/>
              <w:rPr>
                <w:bCs/>
              </w:rPr>
            </w:pPr>
            <w:r w:rsidRPr="00774E36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276" w:type="dxa"/>
            <w:vAlign w:val="bottom"/>
          </w:tcPr>
          <w:p w:rsidR="00774E36" w:rsidRDefault="00774E36" w:rsidP="0077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Руководители ШМО,</w:t>
            </w:r>
          </w:p>
          <w:p w:rsidR="00774E36" w:rsidRPr="001B1ABB" w:rsidRDefault="00774E36" w:rsidP="00774E36">
            <w:pPr>
              <w:ind w:left="320"/>
              <w:rPr>
                <w:b/>
                <w:bCs/>
              </w:rPr>
            </w:pPr>
            <w:proofErr w:type="spellStart"/>
            <w:r>
              <w:rPr>
                <w:rFonts w:eastAsiaTheme="minorHAnsi"/>
                <w:lang w:eastAsia="en-US"/>
              </w:rPr>
              <w:t>методсовет</w:t>
            </w:r>
            <w:proofErr w:type="spellEnd"/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</w:rPr>
            </w:pPr>
            <w:r>
              <w:rPr>
                <w:rFonts w:eastAsiaTheme="minorHAnsi"/>
                <w:lang w:eastAsia="en-US"/>
              </w:rPr>
              <w:t>Работа по темам самообразования</w:t>
            </w:r>
          </w:p>
        </w:tc>
        <w:tc>
          <w:tcPr>
            <w:tcW w:w="992" w:type="dxa"/>
            <w:vAlign w:val="bottom"/>
          </w:tcPr>
          <w:p w:rsidR="00774E36" w:rsidRPr="00774E36" w:rsidRDefault="00774E36" w:rsidP="001B1ABB">
            <w:pPr>
              <w:ind w:left="142"/>
              <w:rPr>
                <w:bCs/>
              </w:rPr>
            </w:pPr>
            <w:r w:rsidRPr="00774E36">
              <w:rPr>
                <w:rFonts w:eastAsiaTheme="minorHAnsi"/>
                <w:lang w:eastAsia="en-US"/>
              </w:rPr>
              <w:t>В течение года</w:t>
            </w: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Default="00774E36" w:rsidP="0077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выставки методической литературы и др.</w:t>
            </w:r>
          </w:p>
          <w:p w:rsidR="00774E36" w:rsidRPr="00294A5E" w:rsidRDefault="00774E36" w:rsidP="00774E36">
            <w:pPr>
              <w:ind w:left="100"/>
              <w:rPr>
                <w:bCs/>
              </w:rPr>
            </w:pPr>
            <w:r>
              <w:rPr>
                <w:rFonts w:eastAsiaTheme="minorHAnsi"/>
                <w:lang w:eastAsia="en-US"/>
              </w:rPr>
              <w:t>материалов</w:t>
            </w:r>
          </w:p>
        </w:tc>
        <w:tc>
          <w:tcPr>
            <w:tcW w:w="992" w:type="dxa"/>
            <w:vAlign w:val="bottom"/>
          </w:tcPr>
          <w:p w:rsidR="00774E36" w:rsidRPr="00774E36" w:rsidRDefault="00774E36" w:rsidP="001B1ABB">
            <w:pPr>
              <w:ind w:left="142"/>
              <w:rPr>
                <w:bCs/>
              </w:rPr>
            </w:pPr>
            <w:r w:rsidRPr="00774E36">
              <w:rPr>
                <w:bCs/>
              </w:rPr>
              <w:t>В течение года</w:t>
            </w: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4F27A1" w:rsidRDefault="00774E36" w:rsidP="004F27A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Подготовка отчетов о проделанной работе по темам</w:t>
            </w:r>
            <w:r w:rsidR="004F27A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самообразования</w:t>
            </w:r>
          </w:p>
        </w:tc>
        <w:tc>
          <w:tcPr>
            <w:tcW w:w="992" w:type="dxa"/>
            <w:vAlign w:val="bottom"/>
          </w:tcPr>
          <w:p w:rsidR="00774E36" w:rsidRPr="00774E36" w:rsidRDefault="00774E36" w:rsidP="001B1ABB">
            <w:pPr>
              <w:ind w:left="142"/>
              <w:rPr>
                <w:bCs/>
              </w:rPr>
            </w:pPr>
            <w:r w:rsidRPr="00774E36">
              <w:rPr>
                <w:bCs/>
              </w:rPr>
              <w:t xml:space="preserve">Апрель </w:t>
            </w:r>
            <w:r w:rsidR="004F27A1">
              <w:rPr>
                <w:bCs/>
              </w:rPr>
              <w:t>2022</w:t>
            </w: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272653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7797" w:type="dxa"/>
            <w:gridSpan w:val="4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  <w:r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  <w:t>Разработка индивидуальных планов сопровождения молодого педагога</w:t>
            </w: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</w:rPr>
            </w:pPr>
            <w:proofErr w:type="spellStart"/>
            <w:r>
              <w:rPr>
                <w:bCs/>
              </w:rPr>
              <w:t>Тарча</w:t>
            </w:r>
            <w:proofErr w:type="spellEnd"/>
            <w:r>
              <w:rPr>
                <w:bCs/>
              </w:rPr>
              <w:t xml:space="preserve"> Г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</w:rPr>
            </w:pPr>
            <w:proofErr w:type="spellStart"/>
            <w:r>
              <w:rPr>
                <w:bCs/>
              </w:rPr>
              <w:t>Свинцова</w:t>
            </w:r>
            <w:proofErr w:type="spellEnd"/>
            <w:r>
              <w:rPr>
                <w:bCs/>
              </w:rPr>
              <w:t xml:space="preserve"> М.А.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4F27A1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4F27A1" w:rsidRPr="00294A5E" w:rsidRDefault="004F27A1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4F27A1" w:rsidRDefault="004F27A1" w:rsidP="004F27A1">
            <w:pPr>
              <w:ind w:left="100"/>
              <w:rPr>
                <w:bCs/>
              </w:rPr>
            </w:pPr>
            <w:proofErr w:type="spellStart"/>
            <w:r>
              <w:rPr>
                <w:bCs/>
              </w:rPr>
              <w:t>Рашев</w:t>
            </w:r>
            <w:proofErr w:type="spellEnd"/>
            <w:r>
              <w:rPr>
                <w:bCs/>
              </w:rPr>
              <w:t xml:space="preserve"> К.А.</w:t>
            </w:r>
          </w:p>
        </w:tc>
        <w:tc>
          <w:tcPr>
            <w:tcW w:w="992" w:type="dxa"/>
            <w:vAlign w:val="bottom"/>
          </w:tcPr>
          <w:p w:rsidR="004F27A1" w:rsidRPr="001B1ABB" w:rsidRDefault="004F27A1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4F27A1" w:rsidRPr="001B1ABB" w:rsidRDefault="004F27A1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4F27A1" w:rsidRPr="001B1ABB" w:rsidRDefault="004F27A1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Merge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Pr="00294A5E" w:rsidRDefault="004F27A1" w:rsidP="0070112E">
            <w:pPr>
              <w:ind w:left="100"/>
              <w:rPr>
                <w:bCs/>
              </w:rPr>
            </w:pPr>
            <w:r>
              <w:rPr>
                <w:bCs/>
              </w:rPr>
              <w:t xml:space="preserve"> Андреева О.О.</w:t>
            </w:r>
          </w:p>
        </w:tc>
        <w:tc>
          <w:tcPr>
            <w:tcW w:w="992" w:type="dxa"/>
            <w:vAlign w:val="bottom"/>
          </w:tcPr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6C2829">
        <w:trPr>
          <w:trHeight w:val="259"/>
        </w:trPr>
        <w:tc>
          <w:tcPr>
            <w:tcW w:w="9635" w:type="dxa"/>
            <w:gridSpan w:val="5"/>
            <w:vAlign w:val="bottom"/>
          </w:tcPr>
          <w:p w:rsidR="00774E36" w:rsidRDefault="00774E36" w:rsidP="00774E36">
            <w:pPr>
              <w:autoSpaceDE w:val="0"/>
              <w:autoSpaceDN w:val="0"/>
              <w:adjustRightInd w:val="0"/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</w:pPr>
            <w:r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lang w:eastAsia="en-US"/>
              </w:rPr>
              <w:t>Контроль деятельности по кадровым процессам и внесение корректировок в программу развития кадрового потенциала</w:t>
            </w:r>
          </w:p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  <w:tr w:rsidR="00774E36" w:rsidRPr="001B1ABB" w:rsidTr="001B1ABB">
        <w:trPr>
          <w:trHeight w:val="259"/>
        </w:trPr>
        <w:tc>
          <w:tcPr>
            <w:tcW w:w="1838" w:type="dxa"/>
            <w:vAlign w:val="bottom"/>
          </w:tcPr>
          <w:p w:rsidR="00774E36" w:rsidRPr="00294A5E" w:rsidRDefault="00774E36" w:rsidP="0070112E">
            <w:pPr>
              <w:ind w:left="100"/>
              <w:rPr>
                <w:bCs/>
                <w:i/>
              </w:rPr>
            </w:pPr>
          </w:p>
        </w:tc>
        <w:tc>
          <w:tcPr>
            <w:tcW w:w="4111" w:type="dxa"/>
            <w:vAlign w:val="bottom"/>
          </w:tcPr>
          <w:p w:rsidR="00774E36" w:rsidRDefault="00774E36" w:rsidP="0077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 за исполнением плана работы по повышению</w:t>
            </w:r>
          </w:p>
          <w:p w:rsidR="00774E36" w:rsidRPr="00294A5E" w:rsidRDefault="00774E36" w:rsidP="00774E36">
            <w:pPr>
              <w:ind w:left="100"/>
              <w:rPr>
                <w:bCs/>
              </w:rPr>
            </w:pPr>
            <w:r>
              <w:rPr>
                <w:rFonts w:eastAsiaTheme="minorHAnsi"/>
                <w:lang w:eastAsia="en-US"/>
              </w:rPr>
              <w:t>квалификации педагогических работников</w:t>
            </w:r>
          </w:p>
        </w:tc>
        <w:tc>
          <w:tcPr>
            <w:tcW w:w="992" w:type="dxa"/>
            <w:vAlign w:val="bottom"/>
          </w:tcPr>
          <w:p w:rsidR="00774E36" w:rsidRDefault="00774E36" w:rsidP="0077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раз в</w:t>
            </w:r>
          </w:p>
          <w:p w:rsidR="00774E36" w:rsidRDefault="00774E36" w:rsidP="0077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четверть</w:t>
            </w:r>
          </w:p>
          <w:p w:rsidR="00774E36" w:rsidRPr="001B1ABB" w:rsidRDefault="00774E36" w:rsidP="001B1ABB">
            <w:pPr>
              <w:ind w:left="14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74E36" w:rsidRPr="001B1ABB" w:rsidRDefault="00774E36" w:rsidP="0070112E">
            <w:pPr>
              <w:ind w:left="320"/>
              <w:rPr>
                <w:b/>
                <w:bCs/>
              </w:rPr>
            </w:pPr>
            <w:r>
              <w:rPr>
                <w:rFonts w:eastAsiaTheme="minorHAnsi"/>
                <w:lang w:eastAsia="en-US"/>
              </w:rPr>
              <w:t>Зам по УВР</w:t>
            </w:r>
          </w:p>
        </w:tc>
        <w:tc>
          <w:tcPr>
            <w:tcW w:w="1418" w:type="dxa"/>
            <w:vAlign w:val="bottom"/>
          </w:tcPr>
          <w:p w:rsidR="00774E36" w:rsidRDefault="00774E36" w:rsidP="00774E3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педагогического мастерства</w:t>
            </w:r>
          </w:p>
          <w:p w:rsidR="00774E36" w:rsidRPr="0051390B" w:rsidRDefault="00774E36" w:rsidP="00774E36">
            <w:pPr>
              <w:ind w:left="860"/>
              <w:rPr>
                <w:sz w:val="20"/>
                <w:szCs w:val="20"/>
              </w:rPr>
            </w:pPr>
            <w:r>
              <w:rPr>
                <w:rFonts w:eastAsiaTheme="minorHAnsi"/>
                <w:lang w:eastAsia="en-US"/>
              </w:rPr>
              <w:t>педагогов</w:t>
            </w:r>
          </w:p>
          <w:p w:rsidR="00774E36" w:rsidRPr="001B1ABB" w:rsidRDefault="00774E36" w:rsidP="0070112E">
            <w:pPr>
              <w:rPr>
                <w:b/>
                <w:bCs/>
              </w:rPr>
            </w:pPr>
          </w:p>
        </w:tc>
      </w:tr>
    </w:tbl>
    <w:p w:rsidR="00774E36" w:rsidRDefault="00774E36">
      <w:pPr>
        <w:ind w:left="860"/>
        <w:rPr>
          <w:sz w:val="20"/>
          <w:szCs w:val="20"/>
        </w:rPr>
      </w:pPr>
    </w:p>
    <w:p w:rsidR="0011505A" w:rsidRPr="0051390B" w:rsidRDefault="0011505A">
      <w:pPr>
        <w:ind w:left="860"/>
        <w:rPr>
          <w:sz w:val="20"/>
          <w:szCs w:val="20"/>
        </w:rPr>
      </w:pPr>
      <w:r>
        <w:rPr>
          <w:sz w:val="20"/>
          <w:szCs w:val="20"/>
        </w:rPr>
        <w:t xml:space="preserve">Директор                      Н.Ю. Самойленко </w:t>
      </w:r>
    </w:p>
    <w:sectPr w:rsidR="0011505A" w:rsidRPr="0051390B" w:rsidSect="00C0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B"/>
    <w:rsid w:val="000A2E5D"/>
    <w:rsid w:val="0011505A"/>
    <w:rsid w:val="00122344"/>
    <w:rsid w:val="001B1ABB"/>
    <w:rsid w:val="00294A5E"/>
    <w:rsid w:val="004F27A1"/>
    <w:rsid w:val="0051390B"/>
    <w:rsid w:val="005D0BFF"/>
    <w:rsid w:val="00774E36"/>
    <w:rsid w:val="0088538F"/>
    <w:rsid w:val="008E458E"/>
    <w:rsid w:val="00A47286"/>
    <w:rsid w:val="00C019B9"/>
    <w:rsid w:val="00D33C27"/>
    <w:rsid w:val="00E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54B8"/>
  <w15:docId w15:val="{8ADDEDB9-FF9C-4AA8-B8B4-ACFE4704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0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reqo2k0fig0000nfe7hq62c7b9kes" TargetMode="External"/><Relationship Id="rId13" Type="http://schemas.openxmlformats.org/officeDocument/2006/relationships/hyperlink" Target="http://kais.irro.ru/fx/extguic/ru.naumen.extguic.ui.published_jsp?uuid=edureqo2k0fig0000ndbcrn4qhl2r7p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ais.irro.ru/fx/extguic/ru.naumen.extguic.ui.published_jsp?uuid=edureqo2k0fig0000ndbd4haj0km2ns8" TargetMode="External"/><Relationship Id="rId12" Type="http://schemas.openxmlformats.org/officeDocument/2006/relationships/hyperlink" Target="http://kais.irro.ru/fx/extguic/ru.naumen.extguic.ui.published_jsp?uuid=edureqo2k0fig0000ndbd6oq9r0bsgo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ais.irro.ru/fx/extguic/ru.naumen.extguic.ui.published_jsp?uuid=edureqo2k0fig0000ndbcq2k6aiahhtk" TargetMode="External"/><Relationship Id="rId11" Type="http://schemas.openxmlformats.org/officeDocument/2006/relationships/hyperlink" Target="http://kais.irro.ru/fx/extguic/ru.naumen.extguic.ui.published_jsp?uuid=edureqo2k0fig0000n108tlg12bets2g" TargetMode="External"/><Relationship Id="rId5" Type="http://schemas.openxmlformats.org/officeDocument/2006/relationships/hyperlink" Target="http://kais.irro.ru/fx/extguic/ru.naumen.extguic.ui.published_jsp?uuid=edureqo2k0fig0000ndbcsfbcdp6262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kais.irro.ru/fx/extguic/ru.naumen.extguic.ui.published_jsp?uuid=edureqo2k0fig0000ndbctjd2kn2tbuc" TargetMode="External"/><Relationship Id="rId4" Type="http://schemas.openxmlformats.org/officeDocument/2006/relationships/hyperlink" Target="http://kais.irro.ru/fx/extguic/ru.naumen.extguic.ui.published_jsp?uuid=edureqo2k0fig0000ndbcrn4qhl2r7p0" TargetMode="External"/><Relationship Id="rId9" Type="http://schemas.openxmlformats.org/officeDocument/2006/relationships/hyperlink" Target="http://kais.irro.ru/fx/extguic/ru.naumen.extguic.ui.published_jsp?uuid=edureqo2k0fig0000ndbd2bvg5po8dtc" TargetMode="External"/><Relationship Id="rId14" Type="http://schemas.openxmlformats.org/officeDocument/2006/relationships/hyperlink" Target="http://kais.irro.ru/fx/extguic/ru.naumen.extguic.ui.published_jsp?uuid=edureqo2k0fig0000ndbcsfbcdp626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Гилязова</dc:creator>
  <cp:keywords/>
  <dc:description/>
  <cp:lastModifiedBy>Гилязова</cp:lastModifiedBy>
  <cp:revision>5</cp:revision>
  <dcterms:created xsi:type="dcterms:W3CDTF">2022-06-09T06:34:00Z</dcterms:created>
  <dcterms:modified xsi:type="dcterms:W3CDTF">2022-06-30T10:25:00Z</dcterms:modified>
</cp:coreProperties>
</file>